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018" w:rsidRDefault="00225018">
      <w:pPr>
        <w:kinsoku w:val="0"/>
        <w:overflowPunct w:val="0"/>
        <w:spacing w:line="520" w:lineRule="exact"/>
        <w:rPr>
          <w:rFonts w:ascii="黑体" w:eastAsia="黑体" w:hAnsi="黑体" w:cs="黑体"/>
          <w:sz w:val="28"/>
          <w:szCs w:val="28"/>
        </w:rPr>
      </w:pPr>
      <w:r>
        <w:rPr>
          <w:rFonts w:ascii="黑体" w:eastAsia="黑体" w:hAnsi="黑体" w:cs="黑体"/>
          <w:sz w:val="28"/>
          <w:szCs w:val="28"/>
        </w:rPr>
        <w:t xml:space="preserve"> </w:t>
      </w:r>
      <w:r>
        <w:rPr>
          <w:rFonts w:ascii="黑体" w:eastAsia="黑体" w:hAnsi="黑体" w:cs="黑体" w:hint="eastAsia"/>
          <w:sz w:val="28"/>
          <w:szCs w:val="28"/>
        </w:rPr>
        <w:t>附件</w:t>
      </w:r>
      <w:r>
        <w:rPr>
          <w:rFonts w:ascii="黑体" w:eastAsia="黑体" w:hAnsi="黑体" w:cs="黑体"/>
          <w:sz w:val="28"/>
          <w:szCs w:val="28"/>
        </w:rPr>
        <w:t>2</w:t>
      </w: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before="13" w:line="220" w:lineRule="exact"/>
        <w:rPr>
          <w:sz w:val="22"/>
          <w:szCs w:val="22"/>
        </w:rPr>
      </w:pPr>
    </w:p>
    <w:p w:rsidR="00225018" w:rsidRDefault="00225018">
      <w:pPr>
        <w:kinsoku w:val="0"/>
        <w:overflowPunct w:val="0"/>
        <w:spacing w:line="565" w:lineRule="exact"/>
        <w:jc w:val="center"/>
        <w:rPr>
          <w:rFonts w:ascii="华文中宋" w:eastAsia="华文中宋" w:hAnsi="华文中宋" w:cs="华文中宋"/>
          <w:b/>
          <w:bCs/>
          <w:sz w:val="44"/>
          <w:szCs w:val="44"/>
        </w:rPr>
      </w:pPr>
      <w:r>
        <w:rPr>
          <w:rFonts w:ascii="华文中宋" w:eastAsia="华文中宋" w:hAnsi="华文中宋" w:cs="华文中宋"/>
          <w:spacing w:val="1"/>
          <w:sz w:val="44"/>
          <w:szCs w:val="44"/>
        </w:rPr>
        <w:t xml:space="preserve"> </w:t>
      </w:r>
      <w:r>
        <w:rPr>
          <w:rFonts w:ascii="华文中宋" w:eastAsia="华文中宋" w:hAnsi="华文中宋" w:cs="华文中宋" w:hint="eastAsia"/>
          <w:b/>
          <w:bCs/>
          <w:spacing w:val="1"/>
          <w:sz w:val="44"/>
          <w:szCs w:val="44"/>
        </w:rPr>
        <w:t>“崂山学者”人才计划申报书</w:t>
      </w:r>
    </w:p>
    <w:p w:rsidR="00225018" w:rsidRDefault="00225018">
      <w:pPr>
        <w:kinsoku w:val="0"/>
        <w:overflowPunct w:val="0"/>
        <w:spacing w:before="1" w:line="150" w:lineRule="exact"/>
        <w:rPr>
          <w:sz w:val="15"/>
          <w:szCs w:val="15"/>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sectPr w:rsidR="00225018">
          <w:type w:val="continuous"/>
          <w:pgSz w:w="11907" w:h="16840"/>
          <w:pgMar w:top="1560" w:right="1680" w:bottom="280" w:left="1680" w:header="720" w:footer="720" w:gutter="0"/>
          <w:cols w:space="720"/>
        </w:sectPr>
      </w:pPr>
    </w:p>
    <w:p w:rsidR="00225018" w:rsidRDefault="0075290F" w:rsidP="00220854">
      <w:pPr>
        <w:kinsoku w:val="0"/>
        <w:overflowPunct w:val="0"/>
        <w:spacing w:line="300" w:lineRule="auto"/>
        <w:ind w:leftChars="177" w:left="425" w:firstLineChars="50" w:firstLine="120"/>
        <w:rPr>
          <w:rFonts w:ascii="Microsoft JhengHei" w:cs="Microsoft JhengHei"/>
        </w:rPr>
        <w:sectPr w:rsidR="00225018">
          <w:type w:val="continuous"/>
          <w:pgSz w:w="11907" w:h="16840"/>
          <w:pgMar w:top="1560" w:right="1680" w:bottom="280" w:left="1680" w:header="720" w:footer="720" w:gutter="0"/>
          <w:cols w:num="2" w:space="720" w:equalWidth="0">
            <w:col w:w="1823" w:space="1647"/>
            <w:col w:w="5077"/>
          </w:cols>
        </w:sectPr>
      </w:pPr>
      <w:r>
        <w:rPr>
          <w:noProof/>
        </w:rPr>
        <w:lastRenderedPageBreak/>
        <w:pict>
          <v:shape id="_x0000_s1026" style="position:absolute;left:0;text-align:left;margin-left:175.1pt;margin-top:19.9pt;width:285.05pt;height:0;z-index:-6;mso-position-horizontal-relative:page" coordsize="5701,20" o:allowincell="f" path="m,l5701,e" filled="f" strokeweight=".82pt">
            <v:path arrowok="t"/>
            <w10:wrap anchorx="page"/>
          </v:shape>
        </w:pict>
      </w:r>
      <w:r w:rsidR="00225018">
        <w:rPr>
          <w:rFonts w:ascii="宋体" w:cs="宋体" w:hint="eastAsia"/>
          <w:sz w:val="30"/>
          <w:szCs w:val="30"/>
        </w:rPr>
        <w:t>申报人选</w:t>
      </w:r>
      <w:r w:rsidR="00225018" w:rsidRPr="004C7C5D">
        <w:rPr>
          <w:rFonts w:ascii="宋体" w:cs="宋体" w:hint="eastAsia"/>
          <w:b/>
          <w:position w:val="-2"/>
          <w:sz w:val="30"/>
          <w:szCs w:val="30"/>
        </w:rPr>
        <w:lastRenderedPageBreak/>
        <w:t>李再峰</w:t>
      </w:r>
      <w:r w:rsidR="00225018">
        <w:rPr>
          <w:rFonts w:ascii="宋体" w:cs="宋体"/>
          <w:position w:val="-2"/>
          <w:sz w:val="30"/>
          <w:szCs w:val="30"/>
        </w:rPr>
        <w:t xml:space="preserve">                  </w:t>
      </w:r>
    </w:p>
    <w:p w:rsidR="00225018" w:rsidRDefault="00225018">
      <w:pPr>
        <w:kinsoku w:val="0"/>
        <w:overflowPunct w:val="0"/>
        <w:spacing w:line="300" w:lineRule="auto"/>
        <w:rPr>
          <w:sz w:val="20"/>
          <w:szCs w:val="20"/>
        </w:rPr>
      </w:pPr>
    </w:p>
    <w:p w:rsidR="00225018" w:rsidRDefault="00225018">
      <w:pPr>
        <w:tabs>
          <w:tab w:val="left" w:pos="3570"/>
          <w:tab w:val="left" w:pos="7523"/>
        </w:tabs>
        <w:kinsoku w:val="0"/>
        <w:overflowPunct w:val="0"/>
        <w:spacing w:line="300" w:lineRule="auto"/>
        <w:ind w:left="622" w:right="1023"/>
        <w:rPr>
          <w:rFonts w:ascii="Microsoft JhengHei" w:cs="Microsoft JhengHei"/>
          <w:u w:val="single"/>
        </w:rPr>
      </w:pPr>
      <w:r>
        <w:rPr>
          <w:rFonts w:ascii="宋体" w:cs="宋体" w:hint="eastAsia"/>
          <w:position w:val="-2"/>
          <w:sz w:val="30"/>
          <w:szCs w:val="30"/>
        </w:rPr>
        <w:t>申报单位</w:t>
      </w:r>
      <w:r>
        <w:rPr>
          <w:rFonts w:ascii="宋体" w:cs="宋体"/>
          <w:position w:val="-2"/>
          <w:sz w:val="30"/>
          <w:szCs w:val="30"/>
        </w:rPr>
        <w:t xml:space="preserve">             </w:t>
      </w:r>
      <w:r>
        <w:rPr>
          <w:rFonts w:ascii="宋体" w:cs="宋体" w:hint="eastAsia"/>
          <w:position w:val="-2"/>
          <w:sz w:val="30"/>
          <w:szCs w:val="30"/>
        </w:rPr>
        <w:t>青岛科技大学</w:t>
      </w:r>
    </w:p>
    <w:p w:rsidR="00225018" w:rsidRDefault="0075290F">
      <w:pPr>
        <w:kinsoku w:val="0"/>
        <w:overflowPunct w:val="0"/>
        <w:spacing w:line="300" w:lineRule="auto"/>
        <w:rPr>
          <w:sz w:val="16"/>
          <w:szCs w:val="16"/>
        </w:rPr>
      </w:pPr>
      <w:r>
        <w:rPr>
          <w:noProof/>
        </w:rPr>
        <w:pict>
          <v:shape id="_x0000_s1027" style="position:absolute;margin-left:175.1pt;margin-top:.05pt;width:285.05pt;height:0;z-index:-5;mso-position-horizontal-relative:page" coordsize="5701,20" o:allowincell="f" path="m,l5701,e" filled="f" strokeweight=".82pt">
            <v:path arrowok="t"/>
            <w10:wrap anchorx="page"/>
          </v:shape>
        </w:pict>
      </w:r>
    </w:p>
    <w:p w:rsidR="00225018" w:rsidRDefault="0075290F">
      <w:pPr>
        <w:tabs>
          <w:tab w:val="left" w:pos="3555"/>
          <w:tab w:val="left" w:pos="7523"/>
        </w:tabs>
        <w:kinsoku w:val="0"/>
        <w:overflowPunct w:val="0"/>
        <w:spacing w:line="300" w:lineRule="auto"/>
        <w:ind w:left="622" w:right="1023"/>
        <w:jc w:val="both"/>
        <w:rPr>
          <w:rFonts w:ascii="宋体" w:cs="宋体"/>
          <w:sz w:val="30"/>
          <w:szCs w:val="30"/>
          <w:u w:val="single"/>
        </w:rPr>
      </w:pPr>
      <w:r>
        <w:rPr>
          <w:noProof/>
        </w:rPr>
        <w:pict>
          <v:shape id="_x0000_s1028" style="position:absolute;left:0;text-align:left;margin-left:175.1pt;margin-top:45.7pt;width:285.05pt;height:0;z-index:-4;mso-position-horizontal-relative:page" coordsize="5701,20" o:allowincell="f" path="m,l5701,e" filled="f" strokeweight=".82pt">
            <v:path arrowok="t"/>
            <w10:wrap anchorx="page"/>
          </v:shape>
        </w:pict>
      </w:r>
      <w:r>
        <w:rPr>
          <w:noProof/>
        </w:rPr>
        <w:pict>
          <v:shape id="_x0000_s1029" style="position:absolute;left:0;text-align:left;margin-left:175.1pt;margin-top:17.95pt;width:285.05pt;height:0;z-index:-3;mso-position-horizontal-relative:page" coordsize="5701,20" o:allowincell="f" path="m,l5701,e" filled="f" strokeweight=".82pt">
            <v:path arrowok="t"/>
            <w10:wrap anchorx="page"/>
          </v:shape>
        </w:pict>
      </w:r>
      <w:r w:rsidR="00225018">
        <w:rPr>
          <w:rFonts w:ascii="宋体" w:cs="宋体" w:hint="eastAsia"/>
          <w:sz w:val="30"/>
          <w:szCs w:val="30"/>
        </w:rPr>
        <w:t>电子邮</w:t>
      </w:r>
      <w:r w:rsidR="00225018">
        <w:rPr>
          <w:rFonts w:ascii="宋体" w:cs="宋体" w:hint="eastAsia"/>
          <w:spacing w:val="2"/>
          <w:sz w:val="30"/>
          <w:szCs w:val="30"/>
        </w:rPr>
        <w:t>箱</w:t>
      </w:r>
      <w:r w:rsidR="00225018">
        <w:rPr>
          <w:rFonts w:ascii="宋体" w:cs="宋体"/>
          <w:spacing w:val="2"/>
          <w:sz w:val="30"/>
          <w:szCs w:val="30"/>
        </w:rPr>
        <w:t xml:space="preserve">            lizfengphd@126.com</w:t>
      </w:r>
    </w:p>
    <w:p w:rsidR="00225018" w:rsidRDefault="00225018">
      <w:pPr>
        <w:tabs>
          <w:tab w:val="left" w:pos="7523"/>
          <w:tab w:val="left" w:pos="7755"/>
        </w:tabs>
        <w:kinsoku w:val="0"/>
        <w:overflowPunct w:val="0"/>
        <w:spacing w:line="300" w:lineRule="auto"/>
        <w:ind w:left="622" w:right="1023"/>
        <w:jc w:val="both"/>
        <w:rPr>
          <w:rFonts w:ascii="宋体" w:cs="宋体"/>
          <w:sz w:val="30"/>
          <w:szCs w:val="30"/>
          <w:u w:val="single"/>
        </w:rPr>
      </w:pPr>
      <w:r>
        <w:rPr>
          <w:rFonts w:ascii="宋体" w:cs="宋体" w:hint="eastAsia"/>
          <w:sz w:val="30"/>
          <w:szCs w:val="30"/>
        </w:rPr>
        <w:t>联系</w:t>
      </w:r>
      <w:r>
        <w:rPr>
          <w:rFonts w:hint="eastAsia"/>
          <w:sz w:val="30"/>
          <w:szCs w:val="30"/>
        </w:rPr>
        <w:t>电</w:t>
      </w:r>
      <w:r>
        <w:rPr>
          <w:rFonts w:hint="eastAsia"/>
          <w:spacing w:val="2"/>
          <w:sz w:val="30"/>
          <w:szCs w:val="30"/>
        </w:rPr>
        <w:t>话</w:t>
      </w:r>
      <w:r>
        <w:rPr>
          <w:spacing w:val="2"/>
          <w:sz w:val="30"/>
          <w:szCs w:val="30"/>
        </w:rPr>
        <w:t xml:space="preserve">                         13361266306</w:t>
      </w:r>
    </w:p>
    <w:p w:rsidR="00225018" w:rsidRDefault="0075290F">
      <w:pPr>
        <w:tabs>
          <w:tab w:val="left" w:pos="4065"/>
          <w:tab w:val="left" w:pos="4215"/>
        </w:tabs>
        <w:kinsoku w:val="0"/>
        <w:overflowPunct w:val="0"/>
        <w:spacing w:line="300" w:lineRule="auto"/>
        <w:ind w:left="622"/>
        <w:rPr>
          <w:rFonts w:ascii="宋体" w:cs="宋体"/>
          <w:sz w:val="30"/>
          <w:szCs w:val="30"/>
        </w:rPr>
      </w:pPr>
      <w:r>
        <w:rPr>
          <w:noProof/>
        </w:rPr>
        <w:pict>
          <v:shape id="_x0000_s1030" style="position:absolute;left:0;text-align:left;margin-left:174.35pt;margin-top:21.4pt;width:285.05pt;height:0;z-index:-2;mso-position-horizontal-relative:page" coordsize="5701,20" o:allowincell="f" path="m,l5701,e" filled="f" strokeweight=".82pt">
            <v:path arrowok="t"/>
            <w10:wrap anchorx="page"/>
          </v:shape>
        </w:pict>
      </w:r>
      <w:r w:rsidR="00225018">
        <w:rPr>
          <w:rFonts w:hint="eastAsia"/>
          <w:spacing w:val="2"/>
          <w:sz w:val="30"/>
          <w:szCs w:val="30"/>
        </w:rPr>
        <w:t>填表日期</w:t>
      </w:r>
      <w:r w:rsidR="00225018">
        <w:rPr>
          <w:spacing w:val="2"/>
          <w:sz w:val="30"/>
          <w:szCs w:val="30"/>
        </w:rPr>
        <w:t xml:space="preserve">                           2016.11.</w:t>
      </w:r>
    </w:p>
    <w:p w:rsidR="00225018" w:rsidRDefault="00225018">
      <w:pPr>
        <w:kinsoku w:val="0"/>
        <w:overflowPunct w:val="0"/>
        <w:spacing w:line="300" w:lineRule="auto"/>
        <w:rPr>
          <w:sz w:val="18"/>
          <w:szCs w:val="18"/>
        </w:rPr>
      </w:pPr>
    </w:p>
    <w:p w:rsidR="00225018" w:rsidRDefault="00225018">
      <w:pPr>
        <w:kinsoku w:val="0"/>
        <w:overflowPunct w:val="0"/>
        <w:spacing w:line="300" w:lineRule="auto"/>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kinsoku w:val="0"/>
        <w:overflowPunct w:val="0"/>
        <w:spacing w:line="200" w:lineRule="exact"/>
        <w:rPr>
          <w:sz w:val="20"/>
          <w:szCs w:val="20"/>
        </w:rPr>
      </w:pPr>
    </w:p>
    <w:p w:rsidR="00225018" w:rsidRDefault="00225018">
      <w:pPr>
        <w:pStyle w:val="a3"/>
        <w:kinsoku w:val="0"/>
        <w:overflowPunct w:val="0"/>
        <w:spacing w:line="456" w:lineRule="exact"/>
        <w:ind w:left="0"/>
        <w:jc w:val="center"/>
        <w:rPr>
          <w:rFonts w:ascii="Microsoft JhengHei" w:eastAsia="Microsoft JhengHei" w:cs="Microsoft JhengHei"/>
        </w:rPr>
      </w:pPr>
      <w:r>
        <w:rPr>
          <w:rFonts w:ascii="Microsoft JhengHei" w:eastAsia="Microsoft JhengHei" w:cs="Microsoft JhengHei" w:hint="eastAsia"/>
          <w:spacing w:val="2"/>
        </w:rPr>
        <w:t>人事</w:t>
      </w:r>
      <w:r>
        <w:rPr>
          <w:rFonts w:ascii="Microsoft JhengHei" w:eastAsia="宋体" w:cs="Microsoft JhengHei" w:hint="eastAsia"/>
          <w:spacing w:val="2"/>
        </w:rPr>
        <w:t>处</w:t>
      </w:r>
      <w:r>
        <w:rPr>
          <w:rFonts w:ascii="Microsoft JhengHei" w:eastAsia="宋体" w:cs="Microsoft JhengHei"/>
          <w:spacing w:val="2"/>
        </w:rPr>
        <w:t xml:space="preserve">  </w:t>
      </w:r>
      <w:r>
        <w:rPr>
          <w:rFonts w:ascii="Microsoft JhengHei" w:eastAsia="Microsoft JhengHei" w:cs="Microsoft JhengHei" w:hint="eastAsia"/>
        </w:rPr>
        <w:t>制</w:t>
      </w:r>
    </w:p>
    <w:p w:rsidR="00225018" w:rsidRDefault="00225018">
      <w:pPr>
        <w:pStyle w:val="a3"/>
        <w:kinsoku w:val="0"/>
        <w:overflowPunct w:val="0"/>
        <w:spacing w:line="456" w:lineRule="exact"/>
        <w:ind w:left="1793"/>
        <w:rPr>
          <w:rFonts w:ascii="Microsoft JhengHei" w:eastAsia="Microsoft JhengHei" w:cs="Microsoft JhengHei"/>
        </w:rPr>
        <w:sectPr w:rsidR="00225018">
          <w:type w:val="continuous"/>
          <w:pgSz w:w="11907" w:h="16840"/>
          <w:pgMar w:top="1560" w:right="1680" w:bottom="280" w:left="1680" w:header="720" w:footer="720" w:gutter="0"/>
          <w:cols w:space="720" w:equalWidth="0">
            <w:col w:w="8547"/>
          </w:cols>
        </w:sectPr>
      </w:pPr>
    </w:p>
    <w:p w:rsidR="00225018" w:rsidRDefault="00225018">
      <w:pPr>
        <w:pStyle w:val="a3"/>
        <w:kinsoku w:val="0"/>
        <w:overflowPunct w:val="0"/>
        <w:spacing w:line="419" w:lineRule="exact"/>
        <w:ind w:left="0"/>
      </w:pPr>
      <w:r>
        <w:rPr>
          <w:rFonts w:hint="eastAsia"/>
          <w:spacing w:val="2"/>
        </w:rPr>
        <w:lastRenderedPageBreak/>
        <w:t>一</w:t>
      </w:r>
      <w:r>
        <w:rPr>
          <w:rFonts w:hint="eastAsia"/>
        </w:rPr>
        <w:t>、申</w:t>
      </w:r>
      <w:r>
        <w:rPr>
          <w:rFonts w:hint="eastAsia"/>
          <w:spacing w:val="2"/>
        </w:rPr>
        <w:t>报</w:t>
      </w:r>
      <w:r>
        <w:rPr>
          <w:rFonts w:hint="eastAsia"/>
        </w:rPr>
        <w:t>人选情况</w:t>
      </w:r>
    </w:p>
    <w:p w:rsidR="00225018" w:rsidRDefault="00225018">
      <w:pPr>
        <w:kinsoku w:val="0"/>
        <w:overflowPunct w:val="0"/>
        <w:spacing w:before="6" w:line="150" w:lineRule="exact"/>
        <w:rPr>
          <w:sz w:val="15"/>
          <w:szCs w:val="15"/>
        </w:rPr>
      </w:pPr>
    </w:p>
    <w:tbl>
      <w:tblPr>
        <w:tblW w:w="9247" w:type="dxa"/>
        <w:jc w:val="center"/>
        <w:tblInd w:w="114" w:type="dxa"/>
        <w:tblLayout w:type="fixed"/>
        <w:tblCellMar>
          <w:left w:w="0" w:type="dxa"/>
          <w:right w:w="0" w:type="dxa"/>
        </w:tblCellMar>
        <w:tblLook w:val="00A0" w:firstRow="1" w:lastRow="0" w:firstColumn="1" w:lastColumn="0" w:noHBand="0" w:noVBand="0"/>
      </w:tblPr>
      <w:tblGrid>
        <w:gridCol w:w="1592"/>
        <w:gridCol w:w="2268"/>
        <w:gridCol w:w="1843"/>
        <w:gridCol w:w="3544"/>
      </w:tblGrid>
      <w:tr w:rsidR="00225018">
        <w:trPr>
          <w:trHeight w:hRule="exact" w:val="634"/>
          <w:jc w:val="center"/>
        </w:trPr>
        <w:tc>
          <w:tcPr>
            <w:tcW w:w="9247" w:type="dxa"/>
            <w:gridSpan w:val="4"/>
            <w:tcBorders>
              <w:top w:val="single" w:sz="4" w:space="0" w:color="000000"/>
              <w:left w:val="single" w:sz="4" w:space="0" w:color="000000"/>
              <w:bottom w:val="single" w:sz="4" w:space="0" w:color="000000"/>
              <w:right w:val="single" w:sz="4" w:space="0" w:color="000000"/>
            </w:tcBorders>
          </w:tcPr>
          <w:p w:rsidR="00225018" w:rsidRDefault="00225018">
            <w:pPr>
              <w:pStyle w:val="TableParagraph"/>
              <w:kinsoku w:val="0"/>
              <w:overflowPunct w:val="0"/>
              <w:spacing w:before="35"/>
              <w:ind w:left="3393" w:right="3393"/>
              <w:jc w:val="center"/>
            </w:pPr>
            <w:r>
              <w:t xml:space="preserve">1.1 </w:t>
            </w:r>
            <w:r>
              <w:rPr>
                <w:rFonts w:ascii="华文中宋" w:eastAsia="华文中宋" w:cs="华文中宋" w:hint="eastAsia"/>
              </w:rPr>
              <w:t>基本信息</w:t>
            </w:r>
          </w:p>
        </w:tc>
      </w:tr>
      <w:tr w:rsidR="00225018">
        <w:trPr>
          <w:trHeight w:val="481"/>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tabs>
                <w:tab w:val="left" w:pos="1038"/>
              </w:tabs>
              <w:kinsoku w:val="0"/>
              <w:overflowPunct w:val="0"/>
              <w:ind w:left="407"/>
              <w:jc w:val="both"/>
            </w:pPr>
            <w:r>
              <w:rPr>
                <w:rFonts w:ascii="黑体" w:eastAsia="黑体" w:cs="黑体" w:hint="eastAsia"/>
                <w:sz w:val="21"/>
                <w:szCs w:val="21"/>
              </w:rPr>
              <w:t>姓</w:t>
            </w:r>
            <w:r>
              <w:rPr>
                <w:rFonts w:ascii="黑体" w:eastAsia="黑体" w:cs="黑体"/>
                <w:sz w:val="21"/>
                <w:szCs w:val="21"/>
              </w:rPr>
              <w:tab/>
            </w:r>
            <w:r>
              <w:rPr>
                <w:rFonts w:ascii="黑体" w:eastAsia="黑体" w:cs="黑体" w:hint="eastAsia"/>
                <w:sz w:val="21"/>
                <w:szCs w:val="21"/>
              </w:rPr>
              <w:t>名</w:t>
            </w:r>
          </w:p>
        </w:tc>
        <w:tc>
          <w:tcPr>
            <w:tcW w:w="2268" w:type="dxa"/>
            <w:tcBorders>
              <w:top w:val="single" w:sz="4" w:space="0" w:color="000000"/>
              <w:left w:val="single" w:sz="4" w:space="0" w:color="000000"/>
              <w:right w:val="single" w:sz="4" w:space="0" w:color="000000"/>
            </w:tcBorders>
            <w:vAlign w:val="center"/>
          </w:tcPr>
          <w:p w:rsidR="00225018" w:rsidRDefault="00225018" w:rsidP="00220854">
            <w:pPr>
              <w:ind w:firstLineChars="100" w:firstLine="210"/>
              <w:jc w:val="center"/>
              <w:rPr>
                <w:sz w:val="21"/>
                <w:szCs w:val="21"/>
              </w:rPr>
            </w:pPr>
            <w:r>
              <w:rPr>
                <w:rFonts w:hint="eastAsia"/>
                <w:sz w:val="21"/>
                <w:szCs w:val="21"/>
              </w:rPr>
              <w:t>李再峰</w:t>
            </w:r>
          </w:p>
        </w:tc>
        <w:tc>
          <w:tcPr>
            <w:tcW w:w="1843" w:type="dxa"/>
            <w:tcBorders>
              <w:top w:val="single" w:sz="4" w:space="0" w:color="000000"/>
              <w:left w:val="single" w:sz="4" w:space="0" w:color="000000"/>
              <w:right w:val="single" w:sz="4" w:space="0" w:color="000000"/>
            </w:tcBorders>
            <w:vAlign w:val="center"/>
          </w:tcPr>
          <w:p w:rsidR="00225018" w:rsidRDefault="00225018" w:rsidP="00220854">
            <w:pPr>
              <w:ind w:firstLineChars="200" w:firstLine="420"/>
              <w:jc w:val="both"/>
              <w:rPr>
                <w:sz w:val="21"/>
                <w:szCs w:val="21"/>
              </w:rPr>
            </w:pPr>
            <w:r>
              <w:rPr>
                <w:rFonts w:ascii="黑体" w:eastAsia="黑体" w:cs="黑体" w:hint="eastAsia"/>
                <w:sz w:val="21"/>
                <w:szCs w:val="21"/>
              </w:rPr>
              <w:t>性</w:t>
            </w:r>
            <w:r>
              <w:rPr>
                <w:rFonts w:ascii="黑体" w:eastAsia="黑体" w:cs="黑体"/>
                <w:sz w:val="21"/>
                <w:szCs w:val="21"/>
              </w:rPr>
              <w:tab/>
            </w:r>
            <w:r>
              <w:rPr>
                <w:rFonts w:ascii="黑体" w:eastAsia="黑体" w:cs="黑体" w:hint="eastAsia"/>
                <w:sz w:val="21"/>
                <w:szCs w:val="21"/>
              </w:rPr>
              <w:t>别</w:t>
            </w:r>
          </w:p>
        </w:tc>
        <w:tc>
          <w:tcPr>
            <w:tcW w:w="3544" w:type="dxa"/>
            <w:tcBorders>
              <w:top w:val="single" w:sz="4" w:space="0" w:color="000000"/>
              <w:left w:val="single" w:sz="4" w:space="0" w:color="000000"/>
              <w:right w:val="single" w:sz="4" w:space="0" w:color="000000"/>
            </w:tcBorders>
            <w:vAlign w:val="center"/>
          </w:tcPr>
          <w:p w:rsidR="00225018" w:rsidRDefault="00225018" w:rsidP="00220854">
            <w:pPr>
              <w:ind w:firstLineChars="100" w:firstLine="210"/>
              <w:jc w:val="center"/>
              <w:rPr>
                <w:sz w:val="21"/>
                <w:szCs w:val="21"/>
              </w:rPr>
            </w:pPr>
            <w:r>
              <w:rPr>
                <w:rFonts w:hint="eastAsia"/>
                <w:sz w:val="21"/>
                <w:szCs w:val="21"/>
              </w:rPr>
              <w:t>男</w:t>
            </w:r>
          </w:p>
        </w:tc>
      </w:tr>
      <w:tr w:rsidR="00225018">
        <w:trPr>
          <w:trHeight w:hRule="exact" w:val="579"/>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tabs>
                <w:tab w:val="left" w:pos="985"/>
              </w:tabs>
              <w:kinsoku w:val="0"/>
              <w:overflowPunct w:val="0"/>
              <w:spacing w:before="79"/>
              <w:ind w:left="354"/>
              <w:jc w:val="both"/>
            </w:pPr>
            <w:r>
              <w:rPr>
                <w:rFonts w:ascii="黑体" w:eastAsia="黑体" w:cs="黑体" w:hint="eastAsia"/>
                <w:sz w:val="21"/>
                <w:szCs w:val="21"/>
              </w:rPr>
              <w:t>出生</w:t>
            </w:r>
            <w:r>
              <w:rPr>
                <w:rFonts w:ascii="黑体" w:eastAsia="黑体" w:cs="黑体" w:hint="eastAsia"/>
                <w:spacing w:val="-3"/>
                <w:sz w:val="21"/>
                <w:szCs w:val="21"/>
              </w:rPr>
              <w:t>日</w:t>
            </w:r>
            <w:r>
              <w:rPr>
                <w:rFonts w:ascii="黑体" w:eastAsia="黑体" w:cs="黑体" w:hint="eastAsia"/>
                <w:sz w:val="21"/>
                <w:szCs w:val="21"/>
              </w:rPr>
              <w:t>期</w:t>
            </w:r>
          </w:p>
        </w:tc>
        <w:tc>
          <w:tcPr>
            <w:tcW w:w="2268"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102"/>
              <w:jc w:val="center"/>
              <w:rPr>
                <w:sz w:val="21"/>
                <w:szCs w:val="21"/>
              </w:rPr>
            </w:pPr>
            <w:r>
              <w:rPr>
                <w:sz w:val="21"/>
                <w:szCs w:val="21"/>
              </w:rPr>
              <w:t>1967.11.11</w:t>
            </w:r>
          </w:p>
        </w:tc>
        <w:tc>
          <w:tcPr>
            <w:tcW w:w="184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371"/>
              <w:jc w:val="both"/>
              <w:rPr>
                <w:sz w:val="21"/>
                <w:szCs w:val="21"/>
              </w:rPr>
            </w:pPr>
            <w:r>
              <w:rPr>
                <w:rFonts w:ascii="黑体" w:eastAsia="黑体" w:cs="黑体" w:hint="eastAsia"/>
                <w:sz w:val="21"/>
                <w:szCs w:val="21"/>
              </w:rPr>
              <w:t>民</w:t>
            </w:r>
            <w:r>
              <w:rPr>
                <w:rFonts w:ascii="黑体" w:eastAsia="黑体" w:cs="黑体"/>
                <w:sz w:val="21"/>
                <w:szCs w:val="21"/>
              </w:rPr>
              <w:tab/>
            </w:r>
            <w:r>
              <w:rPr>
                <w:rFonts w:ascii="黑体" w:eastAsia="黑体" w:cs="黑体" w:hint="eastAsia"/>
                <w:sz w:val="21"/>
                <w:szCs w:val="21"/>
              </w:rPr>
              <w:t>族</w:t>
            </w:r>
          </w:p>
        </w:tc>
        <w:tc>
          <w:tcPr>
            <w:tcW w:w="3544"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102"/>
              <w:jc w:val="center"/>
              <w:rPr>
                <w:sz w:val="21"/>
                <w:szCs w:val="21"/>
              </w:rPr>
            </w:pPr>
            <w:r>
              <w:rPr>
                <w:rFonts w:hint="eastAsia"/>
                <w:sz w:val="21"/>
                <w:szCs w:val="21"/>
              </w:rPr>
              <w:t>汉</w:t>
            </w:r>
          </w:p>
        </w:tc>
      </w:tr>
      <w:tr w:rsidR="00225018">
        <w:trPr>
          <w:trHeight w:hRule="exact" w:val="577"/>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1"/>
              <w:ind w:left="354"/>
              <w:jc w:val="both"/>
            </w:pPr>
            <w:r>
              <w:rPr>
                <w:rFonts w:ascii="黑体" w:eastAsia="黑体" w:cs="黑体" w:hint="eastAsia"/>
                <w:sz w:val="21"/>
                <w:szCs w:val="21"/>
              </w:rPr>
              <w:t>政治</w:t>
            </w:r>
            <w:r>
              <w:rPr>
                <w:rFonts w:ascii="黑体" w:eastAsia="黑体" w:cs="黑体" w:hint="eastAsia"/>
                <w:spacing w:val="-3"/>
                <w:sz w:val="21"/>
                <w:szCs w:val="21"/>
              </w:rPr>
              <w:t>面</w:t>
            </w:r>
            <w:r>
              <w:rPr>
                <w:rFonts w:ascii="黑体" w:eastAsia="黑体" w:cs="黑体" w:hint="eastAsia"/>
                <w:spacing w:val="-1"/>
                <w:sz w:val="21"/>
                <w:szCs w:val="21"/>
              </w:rPr>
              <w:t>貌</w:t>
            </w:r>
          </w:p>
        </w:tc>
        <w:tc>
          <w:tcPr>
            <w:tcW w:w="2268"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102"/>
              <w:jc w:val="center"/>
              <w:rPr>
                <w:sz w:val="21"/>
                <w:szCs w:val="21"/>
              </w:rPr>
            </w:pPr>
            <w:r>
              <w:rPr>
                <w:rFonts w:hint="eastAsia"/>
                <w:sz w:val="21"/>
                <w:szCs w:val="21"/>
              </w:rPr>
              <w:t>中共党员</w:t>
            </w:r>
          </w:p>
        </w:tc>
        <w:tc>
          <w:tcPr>
            <w:tcW w:w="184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1"/>
              <w:ind w:left="162"/>
              <w:jc w:val="both"/>
              <w:rPr>
                <w:sz w:val="21"/>
                <w:szCs w:val="21"/>
              </w:rPr>
            </w:pPr>
            <w:r>
              <w:rPr>
                <w:rFonts w:ascii="黑体" w:eastAsia="黑体" w:cs="黑体" w:hint="eastAsia"/>
                <w:sz w:val="21"/>
                <w:szCs w:val="21"/>
              </w:rPr>
              <w:t>专业</w:t>
            </w:r>
            <w:r>
              <w:rPr>
                <w:rFonts w:ascii="黑体" w:eastAsia="黑体" w:cs="黑体" w:hint="eastAsia"/>
                <w:spacing w:val="-3"/>
                <w:sz w:val="21"/>
                <w:szCs w:val="21"/>
              </w:rPr>
              <w:t>技</w:t>
            </w:r>
            <w:r>
              <w:rPr>
                <w:rFonts w:ascii="黑体" w:eastAsia="黑体" w:cs="黑体" w:hint="eastAsia"/>
                <w:sz w:val="21"/>
                <w:szCs w:val="21"/>
              </w:rPr>
              <w:t>术</w:t>
            </w:r>
            <w:r>
              <w:rPr>
                <w:rFonts w:ascii="黑体" w:eastAsia="黑体" w:cs="黑体" w:hint="eastAsia"/>
                <w:spacing w:val="-3"/>
                <w:sz w:val="21"/>
                <w:szCs w:val="21"/>
              </w:rPr>
              <w:t>职</w:t>
            </w:r>
            <w:r>
              <w:rPr>
                <w:rFonts w:ascii="黑体" w:eastAsia="黑体" w:cs="黑体" w:hint="eastAsia"/>
                <w:sz w:val="21"/>
                <w:szCs w:val="21"/>
              </w:rPr>
              <w:t>务</w:t>
            </w:r>
          </w:p>
        </w:tc>
        <w:tc>
          <w:tcPr>
            <w:tcW w:w="3544"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102"/>
              <w:jc w:val="center"/>
              <w:rPr>
                <w:sz w:val="21"/>
                <w:szCs w:val="21"/>
              </w:rPr>
            </w:pPr>
            <w:r>
              <w:rPr>
                <w:rFonts w:hint="eastAsia"/>
                <w:sz w:val="21"/>
                <w:szCs w:val="21"/>
              </w:rPr>
              <w:t>教授</w:t>
            </w:r>
            <w:r>
              <w:rPr>
                <w:sz w:val="21"/>
                <w:szCs w:val="21"/>
              </w:rPr>
              <w:t xml:space="preserve"> </w:t>
            </w:r>
            <w:r>
              <w:rPr>
                <w:rFonts w:hint="eastAsia"/>
                <w:b/>
                <w:sz w:val="21"/>
                <w:szCs w:val="21"/>
              </w:rPr>
              <w:t>（校聘二级岗）</w:t>
            </w:r>
          </w:p>
        </w:tc>
      </w:tr>
      <w:tr w:rsidR="00225018">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354"/>
              <w:jc w:val="both"/>
            </w:pPr>
            <w:r>
              <w:rPr>
                <w:rFonts w:ascii="黑体" w:eastAsia="黑体" w:cs="黑体" w:hint="eastAsia"/>
                <w:sz w:val="21"/>
                <w:szCs w:val="21"/>
              </w:rPr>
              <w:t>研究方向</w:t>
            </w:r>
          </w:p>
        </w:tc>
        <w:tc>
          <w:tcPr>
            <w:tcW w:w="7655"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snapToGrid w:val="0"/>
              <w:spacing w:line="500" w:lineRule="exact"/>
              <w:ind w:left="180"/>
              <w:jc w:val="center"/>
              <w:rPr>
                <w:sz w:val="21"/>
                <w:szCs w:val="21"/>
              </w:rPr>
            </w:pPr>
            <w:r>
              <w:rPr>
                <w:rFonts w:hint="eastAsia"/>
                <w:sz w:val="21"/>
                <w:szCs w:val="21"/>
              </w:rPr>
              <w:t>应用化学，高分子化学与物理</w:t>
            </w:r>
          </w:p>
          <w:p w:rsidR="00225018" w:rsidRDefault="00225018">
            <w:pPr>
              <w:pStyle w:val="TableParagraph"/>
              <w:kinsoku w:val="0"/>
              <w:overflowPunct w:val="0"/>
              <w:spacing w:before="81"/>
              <w:ind w:left="102"/>
              <w:jc w:val="center"/>
              <w:rPr>
                <w:sz w:val="21"/>
                <w:szCs w:val="21"/>
              </w:rPr>
            </w:pPr>
          </w:p>
        </w:tc>
      </w:tr>
      <w:tr w:rsidR="00225018">
        <w:trPr>
          <w:trHeight w:hRule="exact" w:val="576"/>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354"/>
              <w:jc w:val="both"/>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pacing w:val="-1"/>
                <w:sz w:val="21"/>
                <w:szCs w:val="21"/>
              </w:rPr>
              <w:t>历</w:t>
            </w:r>
          </w:p>
        </w:tc>
        <w:tc>
          <w:tcPr>
            <w:tcW w:w="2268" w:type="dxa"/>
            <w:tcBorders>
              <w:top w:val="single" w:sz="4" w:space="0" w:color="000000"/>
              <w:left w:val="single" w:sz="4" w:space="0" w:color="000000"/>
              <w:bottom w:val="single" w:sz="4" w:space="0" w:color="000000"/>
              <w:right w:val="single" w:sz="4" w:space="0" w:color="000000"/>
            </w:tcBorders>
            <w:vAlign w:val="center"/>
          </w:tcPr>
          <w:p w:rsidR="00225018" w:rsidRDefault="00225018" w:rsidP="00220854">
            <w:pPr>
              <w:pStyle w:val="TableParagraph"/>
              <w:kinsoku w:val="0"/>
              <w:overflowPunct w:val="0"/>
              <w:spacing w:before="79"/>
              <w:ind w:leftChars="42" w:left="101" w:firstLineChars="100" w:firstLine="210"/>
              <w:jc w:val="center"/>
              <w:rPr>
                <w:sz w:val="21"/>
                <w:szCs w:val="21"/>
              </w:rPr>
            </w:pPr>
            <w:r>
              <w:rPr>
                <w:rFonts w:hint="eastAsia"/>
                <w:sz w:val="21"/>
                <w:szCs w:val="21"/>
              </w:rPr>
              <w:t>研究生</w:t>
            </w:r>
          </w:p>
        </w:tc>
        <w:tc>
          <w:tcPr>
            <w:tcW w:w="184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371"/>
              <w:jc w:val="both"/>
              <w:rPr>
                <w:sz w:val="21"/>
                <w:szCs w:val="21"/>
              </w:rPr>
            </w:pPr>
            <w:r>
              <w:rPr>
                <w:rFonts w:ascii="黑体" w:eastAsia="黑体" w:cs="黑体" w:hint="eastAsia"/>
                <w:sz w:val="21"/>
                <w:szCs w:val="21"/>
              </w:rPr>
              <w:t>最高</w:t>
            </w:r>
            <w:r>
              <w:rPr>
                <w:rFonts w:ascii="黑体" w:eastAsia="黑体" w:cs="黑体" w:hint="eastAsia"/>
                <w:spacing w:val="-3"/>
                <w:sz w:val="21"/>
                <w:szCs w:val="21"/>
              </w:rPr>
              <w:t>学</w:t>
            </w:r>
            <w:r>
              <w:rPr>
                <w:rFonts w:ascii="黑体" w:eastAsia="黑体" w:cs="黑体" w:hint="eastAsia"/>
                <w:sz w:val="21"/>
                <w:szCs w:val="21"/>
              </w:rPr>
              <w:t>位</w:t>
            </w:r>
          </w:p>
        </w:tc>
        <w:tc>
          <w:tcPr>
            <w:tcW w:w="3544"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102"/>
              <w:jc w:val="center"/>
              <w:rPr>
                <w:sz w:val="21"/>
                <w:szCs w:val="21"/>
              </w:rPr>
            </w:pPr>
            <w:r>
              <w:rPr>
                <w:rFonts w:hint="eastAsia"/>
                <w:sz w:val="21"/>
                <w:szCs w:val="21"/>
              </w:rPr>
              <w:t>博士</w:t>
            </w:r>
          </w:p>
        </w:tc>
      </w:tr>
      <w:tr w:rsidR="00225018">
        <w:trPr>
          <w:trHeight w:hRule="exact" w:val="578"/>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354"/>
              <w:jc w:val="both"/>
            </w:pPr>
            <w:r>
              <w:rPr>
                <w:rFonts w:ascii="黑体" w:eastAsia="黑体" w:cs="黑体" w:hint="eastAsia"/>
                <w:sz w:val="21"/>
                <w:szCs w:val="21"/>
              </w:rPr>
              <w:t>工作</w:t>
            </w:r>
            <w:r>
              <w:rPr>
                <w:rFonts w:ascii="黑体" w:eastAsia="黑体" w:cs="黑体" w:hint="eastAsia"/>
                <w:spacing w:val="-3"/>
                <w:sz w:val="21"/>
                <w:szCs w:val="21"/>
              </w:rPr>
              <w:t>单</w:t>
            </w:r>
            <w:r>
              <w:rPr>
                <w:rFonts w:ascii="黑体" w:eastAsia="黑体" w:cs="黑体" w:hint="eastAsia"/>
                <w:spacing w:val="-1"/>
                <w:sz w:val="21"/>
                <w:szCs w:val="21"/>
              </w:rPr>
              <w:t>位</w:t>
            </w:r>
          </w:p>
        </w:tc>
        <w:tc>
          <w:tcPr>
            <w:tcW w:w="2268"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1"/>
              <w:ind w:left="102"/>
              <w:jc w:val="center"/>
              <w:rPr>
                <w:sz w:val="21"/>
                <w:szCs w:val="21"/>
              </w:rPr>
            </w:pPr>
            <w:r>
              <w:rPr>
                <w:rFonts w:hint="eastAsia"/>
                <w:sz w:val="21"/>
                <w:szCs w:val="21"/>
              </w:rPr>
              <w:t>青岛科技大学</w:t>
            </w:r>
          </w:p>
        </w:tc>
        <w:tc>
          <w:tcPr>
            <w:tcW w:w="184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79"/>
              <w:ind w:left="423"/>
              <w:jc w:val="both"/>
              <w:rPr>
                <w:sz w:val="21"/>
                <w:szCs w:val="21"/>
              </w:rPr>
            </w:pPr>
            <w:r>
              <w:rPr>
                <w:rFonts w:ascii="黑体" w:eastAsia="黑体" w:cs="黑体" w:hint="eastAsia"/>
                <w:sz w:val="21"/>
                <w:szCs w:val="21"/>
              </w:rPr>
              <w:t>单位</w:t>
            </w:r>
            <w:r>
              <w:rPr>
                <w:rFonts w:ascii="黑体" w:eastAsia="黑体" w:cs="黑体" w:hint="eastAsia"/>
                <w:spacing w:val="-3"/>
                <w:sz w:val="21"/>
                <w:szCs w:val="21"/>
              </w:rPr>
              <w:t>职</w:t>
            </w:r>
            <w:r>
              <w:rPr>
                <w:rFonts w:ascii="黑体" w:eastAsia="黑体" w:cs="黑体" w:hint="eastAsia"/>
                <w:sz w:val="21"/>
                <w:szCs w:val="21"/>
              </w:rPr>
              <w:t>务</w:t>
            </w:r>
          </w:p>
        </w:tc>
        <w:tc>
          <w:tcPr>
            <w:tcW w:w="3544"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1"/>
              <w:ind w:left="102"/>
              <w:jc w:val="center"/>
              <w:rPr>
                <w:sz w:val="21"/>
                <w:szCs w:val="21"/>
              </w:rPr>
            </w:pPr>
            <w:r>
              <w:rPr>
                <w:rFonts w:hint="eastAsia"/>
                <w:sz w:val="21"/>
                <w:szCs w:val="21"/>
              </w:rPr>
              <w:t>科技处</w:t>
            </w:r>
            <w:r>
              <w:rPr>
                <w:sz w:val="21"/>
                <w:szCs w:val="21"/>
              </w:rPr>
              <w:t xml:space="preserve"> </w:t>
            </w:r>
            <w:r>
              <w:rPr>
                <w:rFonts w:hint="eastAsia"/>
                <w:sz w:val="21"/>
                <w:szCs w:val="21"/>
              </w:rPr>
              <w:t>副处长</w:t>
            </w:r>
          </w:p>
        </w:tc>
      </w:tr>
      <w:tr w:rsidR="00225018">
        <w:trPr>
          <w:trHeight w:hRule="exact" w:val="1055"/>
          <w:jc w:val="center"/>
        </w:trPr>
        <w:tc>
          <w:tcPr>
            <w:tcW w:w="1592" w:type="dxa"/>
            <w:tcBorders>
              <w:top w:val="single" w:sz="4" w:space="0" w:color="000000"/>
              <w:left w:val="single" w:sz="4" w:space="0" w:color="000000"/>
              <w:bottom w:val="single" w:sz="4" w:space="0" w:color="000000"/>
              <w:right w:val="single" w:sz="4" w:space="0" w:color="000000"/>
            </w:tcBorders>
            <w:vAlign w:val="center"/>
          </w:tcPr>
          <w:p w:rsidR="00225018" w:rsidRDefault="00225018" w:rsidP="00220854">
            <w:pPr>
              <w:pStyle w:val="TableParagraph"/>
              <w:kinsoku w:val="0"/>
              <w:overflowPunct w:val="0"/>
              <w:spacing w:before="79"/>
              <w:ind w:left="145" w:firstLineChars="100" w:firstLine="210"/>
              <w:jc w:val="both"/>
            </w:pPr>
            <w:r>
              <w:rPr>
                <w:rFonts w:ascii="黑体" w:eastAsia="黑体" w:cs="黑体" w:hint="eastAsia"/>
                <w:sz w:val="21"/>
                <w:szCs w:val="21"/>
              </w:rPr>
              <w:t>海外经历</w:t>
            </w:r>
          </w:p>
          <w:p w:rsidR="00225018" w:rsidRDefault="00225018">
            <w:pPr>
              <w:jc w:val="both"/>
              <w:rPr>
                <w:rFonts w:ascii="宋体"/>
                <w:sz w:val="21"/>
                <w:szCs w:val="21"/>
              </w:rPr>
            </w:pPr>
          </w:p>
        </w:tc>
        <w:tc>
          <w:tcPr>
            <w:tcW w:w="7655"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360" w:lineRule="auto"/>
              <w:ind w:left="102"/>
              <w:jc w:val="both"/>
              <w:rPr>
                <w:sz w:val="21"/>
                <w:szCs w:val="21"/>
              </w:rPr>
            </w:pPr>
            <w:r>
              <w:rPr>
                <w:rFonts w:ascii="Calibri" w:hAnsi="Calibri"/>
                <w:b/>
                <w:sz w:val="21"/>
                <w:szCs w:val="21"/>
                <w:u w:val="single"/>
              </w:rPr>
              <w:t xml:space="preserve">2001 </w:t>
            </w:r>
            <w:r>
              <w:rPr>
                <w:rFonts w:ascii="Calibri" w:hint="eastAsia"/>
                <w:b/>
                <w:sz w:val="21"/>
                <w:szCs w:val="21"/>
              </w:rPr>
              <w:t>年</w:t>
            </w:r>
            <w:r>
              <w:rPr>
                <w:rFonts w:ascii="Calibri" w:hAnsi="Calibri"/>
                <w:b/>
                <w:sz w:val="21"/>
                <w:szCs w:val="21"/>
                <w:u w:val="single"/>
              </w:rPr>
              <w:t>08</w:t>
            </w:r>
            <w:r>
              <w:rPr>
                <w:rFonts w:ascii="Calibri" w:hint="eastAsia"/>
                <w:b/>
                <w:sz w:val="21"/>
                <w:szCs w:val="21"/>
              </w:rPr>
              <w:t>月至</w:t>
            </w:r>
            <w:r>
              <w:rPr>
                <w:rFonts w:ascii="Calibri" w:hAnsi="Calibri"/>
                <w:b/>
                <w:sz w:val="21"/>
                <w:szCs w:val="21"/>
                <w:u w:val="single"/>
              </w:rPr>
              <w:t xml:space="preserve"> 2002 </w:t>
            </w:r>
            <w:r>
              <w:rPr>
                <w:rFonts w:ascii="Calibri" w:hint="eastAsia"/>
                <w:b/>
                <w:sz w:val="21"/>
                <w:szCs w:val="21"/>
              </w:rPr>
              <w:t>年</w:t>
            </w:r>
            <w:r>
              <w:rPr>
                <w:rFonts w:ascii="Calibri" w:hAnsi="Calibri"/>
                <w:b/>
                <w:sz w:val="21"/>
                <w:szCs w:val="21"/>
                <w:u w:val="single"/>
              </w:rPr>
              <w:t>08</w:t>
            </w:r>
            <w:r>
              <w:rPr>
                <w:rFonts w:ascii="Calibri" w:hint="eastAsia"/>
                <w:b/>
                <w:sz w:val="21"/>
                <w:szCs w:val="21"/>
              </w:rPr>
              <w:t>月在</w:t>
            </w:r>
            <w:r>
              <w:rPr>
                <w:rFonts w:ascii="Calibri" w:hAnsi="Calibri"/>
                <w:b/>
                <w:sz w:val="21"/>
                <w:szCs w:val="21"/>
                <w:u w:val="single"/>
              </w:rPr>
              <w:t xml:space="preserve"> National Research Council Canada </w:t>
            </w:r>
            <w:r>
              <w:rPr>
                <w:b/>
                <w:sz w:val="21"/>
                <w:szCs w:val="21"/>
                <w:u w:val="single"/>
              </w:rPr>
              <w:t xml:space="preserve">   </w:t>
            </w:r>
            <w:r>
              <w:rPr>
                <w:rFonts w:hint="eastAsia"/>
                <w:sz w:val="21"/>
                <w:szCs w:val="21"/>
              </w:rPr>
              <w:t>科研院所</w:t>
            </w:r>
            <w:r>
              <w:rPr>
                <w:sz w:val="21"/>
                <w:szCs w:val="21"/>
              </w:rPr>
              <w:t xml:space="preserve">  </w:t>
            </w:r>
            <w:r>
              <w:rPr>
                <w:rFonts w:hint="eastAsia"/>
                <w:sz w:val="21"/>
                <w:szCs w:val="21"/>
              </w:rPr>
              <w:t>进行</w:t>
            </w:r>
            <w:r>
              <w:rPr>
                <w:sz w:val="21"/>
                <w:szCs w:val="21"/>
                <w:u w:val="single"/>
              </w:rPr>
              <w:t xml:space="preserve">  </w:t>
            </w:r>
            <w:r>
              <w:rPr>
                <w:rFonts w:hint="eastAsia"/>
                <w:sz w:val="21"/>
                <w:szCs w:val="21"/>
                <w:u w:val="single"/>
              </w:rPr>
              <w:t>博士后</w:t>
            </w:r>
            <w:r>
              <w:rPr>
                <w:sz w:val="21"/>
                <w:szCs w:val="21"/>
                <w:u w:val="single"/>
              </w:rPr>
              <w:t xml:space="preserve">  </w:t>
            </w:r>
            <w:r>
              <w:rPr>
                <w:rFonts w:hint="eastAsia"/>
                <w:sz w:val="21"/>
                <w:szCs w:val="21"/>
                <w:u w:val="single"/>
              </w:rPr>
              <w:t>学习</w:t>
            </w:r>
            <w:r>
              <w:rPr>
                <w:sz w:val="21"/>
                <w:szCs w:val="21"/>
                <w:u w:val="single"/>
              </w:rPr>
              <w:t xml:space="preserve">   </w:t>
            </w:r>
            <w:r>
              <w:rPr>
                <w:rFonts w:hint="eastAsia"/>
                <w:sz w:val="21"/>
                <w:szCs w:val="21"/>
              </w:rPr>
              <w:t>（访学、攻读学位等）</w:t>
            </w:r>
          </w:p>
          <w:p w:rsidR="00225018" w:rsidRDefault="00225018">
            <w:pPr>
              <w:pStyle w:val="TableParagraph"/>
              <w:kinsoku w:val="0"/>
              <w:overflowPunct w:val="0"/>
              <w:spacing w:line="360" w:lineRule="auto"/>
              <w:ind w:left="102"/>
              <w:jc w:val="both"/>
              <w:rPr>
                <w:sz w:val="21"/>
                <w:szCs w:val="21"/>
              </w:rPr>
            </w:pPr>
          </w:p>
          <w:p w:rsidR="00225018" w:rsidRDefault="00225018">
            <w:pPr>
              <w:pStyle w:val="TableParagraph"/>
              <w:kinsoku w:val="0"/>
              <w:overflowPunct w:val="0"/>
              <w:spacing w:line="360" w:lineRule="auto"/>
              <w:ind w:left="102"/>
              <w:jc w:val="both"/>
              <w:rPr>
                <w:rFonts w:ascii="宋体"/>
                <w:sz w:val="21"/>
                <w:szCs w:val="21"/>
              </w:rPr>
            </w:pPr>
          </w:p>
        </w:tc>
      </w:tr>
    </w:tbl>
    <w:p w:rsidR="00225018" w:rsidRDefault="00225018">
      <w:pPr>
        <w:pStyle w:val="a3"/>
        <w:kinsoku w:val="0"/>
        <w:overflowPunct w:val="0"/>
        <w:spacing w:line="469" w:lineRule="exact"/>
        <w:ind w:left="0"/>
        <w:rPr>
          <w:spacing w:val="2"/>
        </w:rPr>
      </w:pPr>
    </w:p>
    <w:p w:rsidR="00225018" w:rsidRDefault="00225018">
      <w:pPr>
        <w:pStyle w:val="a3"/>
        <w:kinsoku w:val="0"/>
        <w:overflowPunct w:val="0"/>
        <w:spacing w:line="469" w:lineRule="exact"/>
        <w:ind w:left="0"/>
      </w:pPr>
      <w:r>
        <w:rPr>
          <w:rFonts w:hint="eastAsia"/>
          <w:spacing w:val="2"/>
        </w:rPr>
        <w:t>二</w:t>
      </w:r>
      <w:r>
        <w:rPr>
          <w:rFonts w:hint="eastAsia"/>
        </w:rPr>
        <w:t>、申</w:t>
      </w:r>
      <w:r>
        <w:rPr>
          <w:rFonts w:hint="eastAsia"/>
          <w:spacing w:val="2"/>
        </w:rPr>
        <w:t>报</w:t>
      </w:r>
      <w:r>
        <w:rPr>
          <w:rFonts w:hint="eastAsia"/>
        </w:rPr>
        <w:t>人选主</w:t>
      </w:r>
      <w:r>
        <w:rPr>
          <w:rFonts w:hint="eastAsia"/>
          <w:spacing w:val="2"/>
        </w:rPr>
        <w:t>要</w:t>
      </w:r>
      <w:r>
        <w:rPr>
          <w:rFonts w:hint="eastAsia"/>
        </w:rPr>
        <w:t>学术</w:t>
      </w:r>
      <w:r>
        <w:rPr>
          <w:rFonts w:hint="eastAsia"/>
          <w:spacing w:val="2"/>
        </w:rPr>
        <w:t>成</w:t>
      </w:r>
      <w:r>
        <w:rPr>
          <w:rFonts w:hint="eastAsia"/>
        </w:rPr>
        <w:t>就</w:t>
      </w:r>
    </w:p>
    <w:p w:rsidR="00225018" w:rsidRDefault="00225018">
      <w:pPr>
        <w:kinsoku w:val="0"/>
        <w:overflowPunct w:val="0"/>
        <w:spacing w:before="6" w:line="150" w:lineRule="exact"/>
        <w:rPr>
          <w:sz w:val="15"/>
          <w:szCs w:val="15"/>
        </w:rPr>
      </w:pPr>
    </w:p>
    <w:tbl>
      <w:tblPr>
        <w:tblW w:w="9290" w:type="dxa"/>
        <w:jc w:val="center"/>
        <w:tblInd w:w="5" w:type="dxa"/>
        <w:tblLayout w:type="fixed"/>
        <w:tblCellMar>
          <w:left w:w="0" w:type="dxa"/>
          <w:right w:w="0" w:type="dxa"/>
        </w:tblCellMar>
        <w:tblLook w:val="00A0" w:firstRow="1" w:lastRow="0" w:firstColumn="1" w:lastColumn="0" w:noHBand="0" w:noVBand="0"/>
      </w:tblPr>
      <w:tblGrid>
        <w:gridCol w:w="709"/>
        <w:gridCol w:w="386"/>
        <w:gridCol w:w="851"/>
        <w:gridCol w:w="1701"/>
        <w:gridCol w:w="814"/>
        <w:gridCol w:w="75"/>
        <w:gridCol w:w="993"/>
        <w:gridCol w:w="66"/>
        <w:gridCol w:w="501"/>
        <w:gridCol w:w="425"/>
        <w:gridCol w:w="425"/>
        <w:gridCol w:w="103"/>
        <w:gridCol w:w="354"/>
        <w:gridCol w:w="425"/>
        <w:gridCol w:w="639"/>
        <w:gridCol w:w="111"/>
        <w:gridCol w:w="712"/>
      </w:tblGrid>
      <w:tr w:rsidR="00225018">
        <w:trPr>
          <w:trHeight w:hRule="exact" w:val="536"/>
          <w:jc w:val="center"/>
        </w:trPr>
        <w:tc>
          <w:tcPr>
            <w:tcW w:w="9290" w:type="dxa"/>
            <w:gridSpan w:val="17"/>
            <w:tcBorders>
              <w:top w:val="single" w:sz="6" w:space="0" w:color="000000"/>
              <w:left w:val="single" w:sz="4" w:space="0" w:color="000000"/>
              <w:bottom w:val="single" w:sz="6" w:space="0" w:color="000000"/>
              <w:right w:val="single" w:sz="4" w:space="0" w:color="000000"/>
            </w:tcBorders>
          </w:tcPr>
          <w:p w:rsidR="00225018" w:rsidRDefault="00225018">
            <w:pPr>
              <w:pStyle w:val="TableParagraph"/>
              <w:kinsoku w:val="0"/>
              <w:overflowPunct w:val="0"/>
              <w:spacing w:before="35"/>
              <w:ind w:right="3393"/>
              <w:rPr>
                <w:rFonts w:ascii="华文中宋" w:eastAsia="华文中宋" w:cs="华文中宋"/>
              </w:rPr>
            </w:pPr>
            <w:r>
              <w:t>2.1</w:t>
            </w:r>
            <w:r>
              <w:rPr>
                <w:rFonts w:ascii="华文中宋" w:eastAsia="华文中宋" w:cs="华文中宋" w:hint="eastAsia"/>
              </w:rPr>
              <w:t>近五年获得的科技成果奖励（按重要性依次填写）</w:t>
            </w:r>
          </w:p>
        </w:tc>
      </w:tr>
      <w:tr w:rsidR="00225018" w:rsidTr="004C7C5D">
        <w:trPr>
          <w:trHeight w:hRule="exact" w:val="756"/>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pStyle w:val="TableParagraph"/>
              <w:kinsoku w:val="0"/>
              <w:overflowPunct w:val="0"/>
              <w:ind w:left="135"/>
              <w:jc w:val="center"/>
            </w:pPr>
            <w:r>
              <w:rPr>
                <w:rFonts w:ascii="黑体" w:eastAsia="黑体" w:cs="黑体" w:hint="eastAsia"/>
                <w:sz w:val="21"/>
                <w:szCs w:val="21"/>
              </w:rPr>
              <w:t>获奖</w:t>
            </w:r>
            <w:r>
              <w:rPr>
                <w:rFonts w:ascii="黑体" w:eastAsia="黑体" w:cs="黑体" w:hint="eastAsia"/>
                <w:spacing w:val="-3"/>
                <w:sz w:val="21"/>
                <w:szCs w:val="21"/>
              </w:rPr>
              <w:t>时</w:t>
            </w:r>
            <w:r>
              <w:rPr>
                <w:rFonts w:ascii="黑体" w:eastAsia="黑体" w:cs="黑体" w:hint="eastAsia"/>
                <w:spacing w:val="-1"/>
                <w:sz w:val="21"/>
                <w:szCs w:val="21"/>
              </w:rPr>
              <w:t>间</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pStyle w:val="TableParagraph"/>
              <w:kinsoku w:val="0"/>
              <w:overflowPunct w:val="0"/>
              <w:ind w:left="150"/>
              <w:jc w:val="center"/>
            </w:pPr>
            <w:r>
              <w:rPr>
                <w:rFonts w:ascii="黑体" w:eastAsia="黑体" w:cs="黑体" w:hint="eastAsia"/>
                <w:sz w:val="21"/>
                <w:szCs w:val="21"/>
              </w:rPr>
              <w:t>成果</w:t>
            </w:r>
            <w:r>
              <w:rPr>
                <w:rFonts w:ascii="黑体" w:eastAsia="黑体" w:cs="黑体" w:hint="eastAsia"/>
                <w:spacing w:val="-3"/>
                <w:sz w:val="21"/>
                <w:szCs w:val="21"/>
              </w:rPr>
              <w:t>名</w:t>
            </w:r>
            <w:r>
              <w:rPr>
                <w:rFonts w:ascii="黑体" w:eastAsia="黑体" w:cs="黑体" w:hint="eastAsia"/>
                <w:spacing w:val="-1"/>
                <w:sz w:val="21"/>
                <w:szCs w:val="21"/>
              </w:rPr>
              <w:t>称</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pStyle w:val="TableParagraph"/>
              <w:kinsoku w:val="0"/>
              <w:overflowPunct w:val="0"/>
              <w:ind w:left="153"/>
              <w:jc w:val="center"/>
            </w:pPr>
            <w:r>
              <w:rPr>
                <w:rFonts w:ascii="黑体" w:eastAsia="黑体" w:cs="黑体" w:hint="eastAsia"/>
                <w:sz w:val="21"/>
                <w:szCs w:val="21"/>
              </w:rPr>
              <w:t>奖励</w:t>
            </w:r>
            <w:r>
              <w:rPr>
                <w:rFonts w:ascii="黑体" w:eastAsia="黑体" w:cs="黑体" w:hint="eastAsia"/>
                <w:spacing w:val="-3"/>
                <w:sz w:val="21"/>
                <w:szCs w:val="21"/>
              </w:rPr>
              <w:t>名</w:t>
            </w:r>
            <w:r>
              <w:rPr>
                <w:rFonts w:ascii="黑体" w:eastAsia="黑体" w:cs="黑体" w:hint="eastAsia"/>
                <w:spacing w:val="-1"/>
                <w:sz w:val="21"/>
                <w:szCs w:val="21"/>
              </w:rPr>
              <w:t>称</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ind w:left="145"/>
              <w:jc w:val="center"/>
            </w:pPr>
            <w:r>
              <w:rPr>
                <w:rFonts w:ascii="黑体" w:eastAsia="黑体" w:cs="黑体" w:hint="eastAsia"/>
                <w:sz w:val="21"/>
                <w:szCs w:val="21"/>
              </w:rPr>
              <w:t>等级</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line="264" w:lineRule="exact"/>
              <w:jc w:val="center"/>
              <w:rPr>
                <w:rFonts w:ascii="黑体" w:eastAsia="黑体" w:cs="黑体"/>
                <w:sz w:val="21"/>
                <w:szCs w:val="21"/>
              </w:rPr>
            </w:pPr>
            <w:r>
              <w:rPr>
                <w:rFonts w:ascii="黑体" w:eastAsia="黑体" w:cs="黑体" w:hint="eastAsia"/>
                <w:sz w:val="21"/>
                <w:szCs w:val="21"/>
              </w:rPr>
              <w:t>本人</w:t>
            </w:r>
          </w:p>
          <w:p w:rsidR="00225018" w:rsidRDefault="00225018">
            <w:pPr>
              <w:pStyle w:val="TableParagraph"/>
              <w:kinsoku w:val="0"/>
              <w:overflowPunct w:val="0"/>
              <w:spacing w:before="2"/>
              <w:jc w:val="center"/>
              <w:rPr>
                <w:rFonts w:ascii="黑体" w:eastAsia="黑体" w:cs="黑体"/>
                <w:sz w:val="21"/>
                <w:szCs w:val="21"/>
              </w:rPr>
            </w:pPr>
            <w:r>
              <w:rPr>
                <w:rFonts w:ascii="黑体" w:eastAsia="黑体" w:cs="黑体" w:hint="eastAsia"/>
                <w:sz w:val="21"/>
                <w:szCs w:val="21"/>
              </w:rPr>
              <w:t>排名</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pStyle w:val="TableParagraph"/>
              <w:kinsoku w:val="0"/>
              <w:overflowPunct w:val="0"/>
              <w:spacing w:line="110" w:lineRule="exact"/>
              <w:jc w:val="center"/>
              <w:rPr>
                <w:sz w:val="11"/>
                <w:szCs w:val="11"/>
              </w:rPr>
            </w:pPr>
          </w:p>
          <w:p w:rsidR="00225018" w:rsidRDefault="00225018">
            <w:pPr>
              <w:pStyle w:val="TableParagraph"/>
              <w:kinsoku w:val="0"/>
              <w:overflowPunct w:val="0"/>
              <w:ind w:left="210"/>
              <w:jc w:val="center"/>
              <w:rPr>
                <w:rFonts w:ascii="黑体" w:eastAsia="黑体" w:cs="黑体"/>
                <w:sz w:val="21"/>
                <w:szCs w:val="21"/>
              </w:rPr>
            </w:pPr>
            <w:r>
              <w:rPr>
                <w:rFonts w:ascii="黑体" w:eastAsia="黑体" w:cs="黑体" w:hint="eastAsia"/>
                <w:sz w:val="21"/>
                <w:szCs w:val="21"/>
              </w:rPr>
              <w:t>授予</w:t>
            </w:r>
            <w:r>
              <w:rPr>
                <w:rFonts w:ascii="黑体" w:eastAsia="黑体" w:cs="黑体" w:hint="eastAsia"/>
                <w:spacing w:val="-3"/>
                <w:sz w:val="21"/>
                <w:szCs w:val="21"/>
              </w:rPr>
              <w:t>部</w:t>
            </w:r>
            <w:r>
              <w:rPr>
                <w:rFonts w:ascii="黑体" w:eastAsia="黑体" w:cs="黑体" w:hint="eastAsia"/>
                <w:sz w:val="21"/>
                <w:szCs w:val="21"/>
              </w:rPr>
              <w:t>门</w:t>
            </w:r>
          </w:p>
          <w:p w:rsidR="00225018" w:rsidRDefault="00225018">
            <w:pPr>
              <w:pStyle w:val="TableParagraph"/>
              <w:kinsoku w:val="0"/>
              <w:overflowPunct w:val="0"/>
              <w:spacing w:before="7"/>
              <w:ind w:left="150"/>
              <w:jc w:val="center"/>
            </w:pPr>
            <w:r>
              <w:rPr>
                <w:rFonts w:ascii="黑体" w:eastAsia="黑体" w:cs="黑体" w:hint="eastAsia"/>
                <w:sz w:val="21"/>
                <w:szCs w:val="21"/>
              </w:rPr>
              <w:t>（单</w:t>
            </w:r>
            <w:r>
              <w:rPr>
                <w:rFonts w:ascii="黑体" w:eastAsia="黑体" w:cs="黑体" w:hint="eastAsia"/>
                <w:spacing w:val="-3"/>
                <w:sz w:val="21"/>
                <w:szCs w:val="21"/>
              </w:rPr>
              <w:t>位</w:t>
            </w:r>
            <w:r>
              <w:rPr>
                <w:rFonts w:ascii="黑体" w:eastAsia="黑体" w:cs="黑体" w:hint="eastAsia"/>
                <w:spacing w:val="-1"/>
                <w:sz w:val="21"/>
                <w:szCs w:val="21"/>
              </w:rPr>
              <w:t>）</w:t>
            </w:r>
          </w:p>
        </w:tc>
      </w:tr>
      <w:tr w:rsidR="00225018" w:rsidTr="004C7C5D">
        <w:trPr>
          <w:trHeight w:hRule="exact" w:val="1050"/>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2016.11</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widowControl/>
              <w:autoSpaceDE/>
              <w:autoSpaceDN/>
              <w:adjustRightInd/>
              <w:spacing w:line="300" w:lineRule="auto"/>
              <w:jc w:val="center"/>
              <w:rPr>
                <w:sz w:val="18"/>
                <w:szCs w:val="18"/>
              </w:rPr>
            </w:pPr>
            <w:r>
              <w:rPr>
                <w:rFonts w:hint="eastAsia"/>
                <w:sz w:val="18"/>
                <w:szCs w:val="18"/>
              </w:rPr>
              <w:t>纳米蒙脱土复合聚氨酯</w:t>
            </w:r>
          </w:p>
          <w:p w:rsidR="00225018" w:rsidRDefault="00225018">
            <w:pPr>
              <w:spacing w:line="300" w:lineRule="auto"/>
              <w:jc w:val="center"/>
              <w:rPr>
                <w:sz w:val="18"/>
                <w:szCs w:val="18"/>
              </w:rPr>
            </w:pPr>
            <w:r>
              <w:rPr>
                <w:rFonts w:hint="eastAsia"/>
                <w:sz w:val="18"/>
                <w:szCs w:val="18"/>
              </w:rPr>
              <w:t>阴极电泳树脂的制备及产业化</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山东省科技进步奖</w:t>
            </w:r>
            <w:r>
              <w:rPr>
                <w:sz w:val="18"/>
                <w:szCs w:val="18"/>
              </w:rPr>
              <w:t>(</w:t>
            </w:r>
            <w:r>
              <w:rPr>
                <w:rFonts w:hint="eastAsia"/>
                <w:sz w:val="18"/>
                <w:szCs w:val="18"/>
              </w:rPr>
              <w:t>进入公示期</w:t>
            </w:r>
            <w:r>
              <w:rPr>
                <w:sz w:val="18"/>
                <w:szCs w:val="18"/>
              </w:rPr>
              <w:t>)</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b/>
                <w:sz w:val="18"/>
                <w:szCs w:val="18"/>
              </w:rPr>
            </w:pPr>
            <w:r>
              <w:rPr>
                <w:rFonts w:hint="eastAsia"/>
                <w:b/>
                <w:sz w:val="18"/>
                <w:szCs w:val="18"/>
              </w:rPr>
              <w:t>二等奖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ascii="Calibri" w:hAnsi="Calibri"/>
                <w:b/>
                <w:sz w:val="21"/>
                <w:szCs w:val="21"/>
              </w:rPr>
              <w:t>1</w:t>
            </w:r>
            <w:r>
              <w:rPr>
                <w:sz w:val="18"/>
                <w:szCs w:val="18"/>
              </w:rPr>
              <w:t xml:space="preserve"> </w:t>
            </w:r>
            <w:r>
              <w:rPr>
                <w:rFonts w:ascii="Calibri" w:hAnsi="Calibri"/>
                <w:b/>
                <w:sz w:val="21"/>
                <w:szCs w:val="21"/>
              </w:rPr>
              <w:t>/4</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山东省人民政府</w:t>
            </w:r>
          </w:p>
        </w:tc>
      </w:tr>
      <w:tr w:rsidR="00225018" w:rsidTr="004C7C5D">
        <w:trPr>
          <w:trHeight w:hRule="exact" w:val="1050"/>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2014.01</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油井用耐高温高压长寿命密封材料关键技术及应用</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山东省科技进步奖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b/>
                <w:sz w:val="18"/>
                <w:szCs w:val="18"/>
              </w:rPr>
            </w:pPr>
            <w:r>
              <w:rPr>
                <w:rFonts w:hint="eastAsia"/>
                <w:b/>
                <w:sz w:val="18"/>
                <w:szCs w:val="18"/>
              </w:rPr>
              <w:t>三等奖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/6</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山东省人民政府</w:t>
            </w:r>
          </w:p>
        </w:tc>
      </w:tr>
      <w:tr w:rsidR="00225018" w:rsidTr="004C7C5D">
        <w:trPr>
          <w:trHeight w:hRule="exact" w:val="89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2011.12</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蓖麻油基阳离子聚氨酯剥离蒙脱土制备水基新型复合树脂</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山东省科技进步奖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b/>
                <w:sz w:val="18"/>
                <w:szCs w:val="18"/>
              </w:rPr>
            </w:pPr>
            <w:r>
              <w:rPr>
                <w:rFonts w:hint="eastAsia"/>
                <w:b/>
                <w:sz w:val="18"/>
                <w:szCs w:val="18"/>
              </w:rPr>
              <w:t>三等奖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ascii="Calibri" w:hAnsi="Calibri"/>
                <w:b/>
                <w:sz w:val="21"/>
                <w:szCs w:val="21"/>
              </w:rPr>
              <w:t>1 /6</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山东省人民政府</w:t>
            </w:r>
          </w:p>
        </w:tc>
      </w:tr>
      <w:tr w:rsidR="00225018" w:rsidTr="004C7C5D">
        <w:trPr>
          <w:trHeight w:hRule="exact" w:val="89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bookmarkStart w:id="0" w:name="_GoBack"/>
            <w:bookmarkEnd w:id="0"/>
            <w:r>
              <w:rPr>
                <w:sz w:val="18"/>
                <w:szCs w:val="18"/>
              </w:rPr>
              <w:t>2014.11</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高性能油田深采封隔器</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东营市科技进步奖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二等奖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2 /6</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东营市人民政府</w:t>
            </w:r>
          </w:p>
        </w:tc>
      </w:tr>
      <w:tr w:rsidR="00225018" w:rsidTr="004C7C5D">
        <w:trPr>
          <w:trHeight w:hRule="exact" w:val="89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2011.9</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聚脲弹性体管道防腐保护材料研发及应用</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东营市科技进步奖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一等奖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2 /6</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东营市人民政府</w:t>
            </w:r>
          </w:p>
        </w:tc>
      </w:tr>
      <w:tr w:rsidR="00225018" w:rsidTr="004C7C5D">
        <w:trPr>
          <w:trHeight w:hRule="exact" w:val="89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rsidP="008D370A">
            <w:pPr>
              <w:spacing w:line="300" w:lineRule="auto"/>
              <w:jc w:val="center"/>
              <w:rPr>
                <w:sz w:val="18"/>
                <w:szCs w:val="18"/>
              </w:rPr>
            </w:pPr>
            <w:r>
              <w:rPr>
                <w:sz w:val="18"/>
                <w:szCs w:val="18"/>
              </w:rPr>
              <w:t>2012.9</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rsidP="008D370A">
            <w:pPr>
              <w:spacing w:line="300" w:lineRule="auto"/>
              <w:jc w:val="center"/>
              <w:rPr>
                <w:sz w:val="18"/>
                <w:szCs w:val="18"/>
              </w:rPr>
            </w:pPr>
            <w:r>
              <w:rPr>
                <w:rFonts w:hint="eastAsia"/>
                <w:sz w:val="18"/>
                <w:szCs w:val="18"/>
              </w:rPr>
              <w:t>喷涂聚脲弹性体技术产业化及工程应用</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rsidP="008D370A">
            <w:pPr>
              <w:spacing w:line="300" w:lineRule="auto"/>
              <w:jc w:val="center"/>
              <w:rPr>
                <w:sz w:val="18"/>
                <w:szCs w:val="18"/>
              </w:rPr>
            </w:pPr>
            <w:r>
              <w:rPr>
                <w:rFonts w:hint="eastAsia"/>
                <w:sz w:val="18"/>
                <w:szCs w:val="18"/>
              </w:rPr>
              <w:t>东营市科技进步奖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rsidP="008D370A">
            <w:pPr>
              <w:spacing w:line="300" w:lineRule="auto"/>
              <w:jc w:val="center"/>
              <w:rPr>
                <w:sz w:val="18"/>
                <w:szCs w:val="18"/>
              </w:rPr>
            </w:pPr>
            <w:r>
              <w:rPr>
                <w:rFonts w:hint="eastAsia"/>
                <w:sz w:val="18"/>
                <w:szCs w:val="18"/>
              </w:rPr>
              <w:t>二等奖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rsidP="008D370A">
            <w:pPr>
              <w:spacing w:line="300" w:lineRule="auto"/>
              <w:jc w:val="center"/>
              <w:rPr>
                <w:rFonts w:ascii="Calibri" w:hAnsi="Calibri"/>
                <w:b/>
                <w:sz w:val="21"/>
                <w:szCs w:val="21"/>
              </w:rPr>
            </w:pPr>
            <w:r>
              <w:rPr>
                <w:rFonts w:ascii="Calibri" w:hAnsi="Calibri"/>
                <w:b/>
                <w:sz w:val="21"/>
                <w:szCs w:val="21"/>
              </w:rPr>
              <w:t>2 /6</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rsidP="008D370A">
            <w:pPr>
              <w:spacing w:line="300" w:lineRule="auto"/>
              <w:jc w:val="center"/>
              <w:rPr>
                <w:sz w:val="18"/>
                <w:szCs w:val="18"/>
              </w:rPr>
            </w:pPr>
            <w:r>
              <w:rPr>
                <w:rFonts w:hint="eastAsia"/>
                <w:sz w:val="18"/>
                <w:szCs w:val="18"/>
              </w:rPr>
              <w:t>东营市人民政府</w:t>
            </w:r>
          </w:p>
        </w:tc>
      </w:tr>
      <w:tr w:rsidR="00225018" w:rsidTr="004C7C5D">
        <w:trPr>
          <w:trHeight w:hRule="exact" w:val="94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lastRenderedPageBreak/>
              <w:t>2016.9</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聚氨酯的形态、多级结构与其耐温性</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三等奖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ascii="Calibri" w:hAnsi="Calibri"/>
                <w:b/>
                <w:sz w:val="21"/>
                <w:szCs w:val="21"/>
              </w:rPr>
              <w:t>1 /4</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中国石油和化学工业联合会</w:t>
            </w:r>
          </w:p>
        </w:tc>
      </w:tr>
      <w:tr w:rsidR="00225018" w:rsidTr="004C7C5D">
        <w:trPr>
          <w:trHeight w:hRule="exact" w:val="94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2014.10</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耐盐高韧性橡胶微球调堵剂的制备关键技术及应用</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三等奖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ascii="Calibri" w:hAnsi="Calibri"/>
                <w:b/>
                <w:sz w:val="21"/>
                <w:szCs w:val="21"/>
              </w:rPr>
              <w:t>1 /4</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中国石油和化学工业联合会</w:t>
            </w:r>
          </w:p>
        </w:tc>
      </w:tr>
      <w:tr w:rsidR="00225018" w:rsidTr="004C7C5D">
        <w:trPr>
          <w:trHeight w:hRule="exact" w:val="94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2013.11</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耐高温聚氨酯（脲）弹性体的设计、结构及性能的研究</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科技进步奖</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三等奖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ascii="Calibri" w:hAnsi="Calibri"/>
                <w:b/>
                <w:sz w:val="21"/>
                <w:szCs w:val="21"/>
              </w:rPr>
              <w:t>1 /5</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中国石油和化学工业联合会</w:t>
            </w:r>
          </w:p>
        </w:tc>
      </w:tr>
      <w:tr w:rsidR="00225018" w:rsidTr="004C7C5D">
        <w:trPr>
          <w:trHeight w:hRule="exact" w:val="948"/>
          <w:jc w:val="center"/>
        </w:trPr>
        <w:tc>
          <w:tcPr>
            <w:tcW w:w="1095" w:type="dxa"/>
            <w:gridSpan w:val="2"/>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sz w:val="18"/>
                <w:szCs w:val="18"/>
              </w:rPr>
              <w:t>2012.11</w:t>
            </w:r>
          </w:p>
        </w:tc>
        <w:tc>
          <w:tcPr>
            <w:tcW w:w="3366"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一种耐高温高压橡胶密封材料的制备方法</w:t>
            </w:r>
          </w:p>
        </w:tc>
        <w:tc>
          <w:tcPr>
            <w:tcW w:w="1635" w:type="dxa"/>
            <w:gridSpan w:val="4"/>
            <w:tcBorders>
              <w:top w:val="single" w:sz="6" w:space="0" w:color="000000"/>
              <w:left w:val="single" w:sz="4"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国际发明展览会</w:t>
            </w:r>
          </w:p>
        </w:tc>
        <w:tc>
          <w:tcPr>
            <w:tcW w:w="953"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sz w:val="18"/>
                <w:szCs w:val="18"/>
              </w:rPr>
            </w:pPr>
            <w:r>
              <w:rPr>
                <w:rFonts w:hint="eastAsia"/>
                <w:sz w:val="18"/>
                <w:szCs w:val="18"/>
              </w:rPr>
              <w:t>金奖</w:t>
            </w:r>
          </w:p>
        </w:tc>
        <w:tc>
          <w:tcPr>
            <w:tcW w:w="779"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1/9</w:t>
            </w:r>
          </w:p>
        </w:tc>
        <w:tc>
          <w:tcPr>
            <w:tcW w:w="1462" w:type="dxa"/>
            <w:gridSpan w:val="3"/>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sz w:val="18"/>
                <w:szCs w:val="18"/>
              </w:rPr>
            </w:pPr>
            <w:r>
              <w:rPr>
                <w:rFonts w:hint="eastAsia"/>
                <w:sz w:val="18"/>
                <w:szCs w:val="18"/>
              </w:rPr>
              <w:t>中国发明协会</w:t>
            </w:r>
          </w:p>
        </w:tc>
      </w:tr>
      <w:tr w:rsidR="00225018">
        <w:trPr>
          <w:trHeight w:hRule="exact" w:val="745"/>
          <w:jc w:val="center"/>
        </w:trPr>
        <w:tc>
          <w:tcPr>
            <w:tcW w:w="9290" w:type="dxa"/>
            <w:gridSpan w:val="17"/>
            <w:tcBorders>
              <w:top w:val="single" w:sz="4" w:space="0" w:color="000000"/>
              <w:left w:val="single" w:sz="4" w:space="0" w:color="000000"/>
              <w:bottom w:val="single" w:sz="6" w:space="0" w:color="000000"/>
              <w:right w:val="single" w:sz="4" w:space="0" w:color="000000"/>
            </w:tcBorders>
            <w:vAlign w:val="center"/>
          </w:tcPr>
          <w:p w:rsidR="00225018" w:rsidRDefault="00225018">
            <w:pPr>
              <w:pStyle w:val="TableParagraph"/>
              <w:kinsoku w:val="0"/>
              <w:overflowPunct w:val="0"/>
              <w:spacing w:before="35"/>
              <w:ind w:right="3213"/>
              <w:rPr>
                <w:rFonts w:ascii="华文中宋" w:eastAsia="华文中宋" w:cs="华文中宋"/>
              </w:rPr>
            </w:pPr>
            <w:r>
              <w:t>2.2</w:t>
            </w:r>
            <w:r>
              <w:rPr>
                <w:rFonts w:ascii="华文中宋" w:eastAsia="华文中宋" w:cs="华文中宋" w:hint="eastAsia"/>
              </w:rPr>
              <w:t>近五年承担的科研项目（按重要性依次填写）</w:t>
            </w:r>
          </w:p>
        </w:tc>
      </w:tr>
      <w:tr w:rsidR="00225018" w:rsidTr="004C7C5D">
        <w:trPr>
          <w:trHeight w:hRule="exact" w:val="861"/>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pStyle w:val="TableParagraph"/>
              <w:kinsoku w:val="0"/>
              <w:overflowPunct w:val="0"/>
              <w:spacing w:before="2" w:line="110" w:lineRule="exact"/>
              <w:jc w:val="center"/>
              <w:rPr>
                <w:sz w:val="11"/>
                <w:szCs w:val="11"/>
              </w:rPr>
            </w:pPr>
          </w:p>
          <w:p w:rsidR="00225018" w:rsidRDefault="00225018">
            <w:pPr>
              <w:pStyle w:val="TableParagraph"/>
              <w:kinsoku w:val="0"/>
              <w:overflowPunct w:val="0"/>
              <w:ind w:left="135"/>
              <w:jc w:val="center"/>
            </w:pPr>
            <w:r>
              <w:rPr>
                <w:rFonts w:ascii="黑体" w:eastAsia="黑体" w:cs="黑体" w:hint="eastAsia"/>
                <w:sz w:val="21"/>
                <w:szCs w:val="21"/>
              </w:rPr>
              <w:t>起始</w:t>
            </w:r>
            <w:r>
              <w:rPr>
                <w:rFonts w:ascii="黑体" w:eastAsia="黑体" w:cs="黑体" w:hint="eastAsia"/>
                <w:spacing w:val="-3"/>
                <w:sz w:val="21"/>
                <w:szCs w:val="21"/>
              </w:rPr>
              <w:t>时</w:t>
            </w:r>
            <w:r>
              <w:rPr>
                <w:rFonts w:ascii="黑体" w:eastAsia="黑体" w:cs="黑体" w:hint="eastAsia"/>
                <w:spacing w:val="-1"/>
                <w:sz w:val="21"/>
                <w:szCs w:val="21"/>
              </w:rPr>
              <w:t>间</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pStyle w:val="TableParagraph"/>
              <w:kinsoku w:val="0"/>
              <w:overflowPunct w:val="0"/>
              <w:spacing w:before="2" w:line="110" w:lineRule="exact"/>
              <w:jc w:val="center"/>
              <w:rPr>
                <w:sz w:val="11"/>
                <w:szCs w:val="11"/>
              </w:rPr>
            </w:pPr>
          </w:p>
          <w:p w:rsidR="00225018" w:rsidRDefault="00225018">
            <w:pPr>
              <w:pStyle w:val="TableParagraph"/>
              <w:kinsoku w:val="0"/>
              <w:overflowPunct w:val="0"/>
              <w:ind w:left="152"/>
              <w:jc w:val="center"/>
            </w:pPr>
            <w:r>
              <w:rPr>
                <w:rFonts w:ascii="黑体" w:eastAsia="黑体" w:cs="黑体" w:hint="eastAsia"/>
                <w:sz w:val="21"/>
                <w:szCs w:val="21"/>
              </w:rPr>
              <w:t>结束</w:t>
            </w:r>
            <w:r>
              <w:rPr>
                <w:rFonts w:ascii="黑体" w:eastAsia="黑体" w:cs="黑体" w:hint="eastAsia"/>
                <w:spacing w:val="-3"/>
                <w:sz w:val="21"/>
                <w:szCs w:val="21"/>
              </w:rPr>
              <w:t>时</w:t>
            </w:r>
            <w:r>
              <w:rPr>
                <w:rFonts w:ascii="黑体" w:eastAsia="黑体" w:cs="黑体" w:hint="eastAsia"/>
                <w:spacing w:val="-1"/>
                <w:sz w:val="21"/>
                <w:szCs w:val="21"/>
              </w:rPr>
              <w:t>间</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line="261" w:lineRule="exact"/>
              <w:jc w:val="center"/>
              <w:rPr>
                <w:rFonts w:ascii="黑体" w:eastAsia="黑体" w:cs="黑体"/>
                <w:sz w:val="21"/>
                <w:szCs w:val="21"/>
              </w:rPr>
            </w:pPr>
            <w:r>
              <w:rPr>
                <w:rFonts w:ascii="黑体" w:eastAsia="黑体" w:cs="黑体" w:hint="eastAsia"/>
                <w:sz w:val="21"/>
                <w:szCs w:val="21"/>
              </w:rPr>
              <w:t>项目</w:t>
            </w:r>
            <w:r>
              <w:rPr>
                <w:rFonts w:ascii="黑体" w:eastAsia="黑体" w:cs="黑体" w:hint="eastAsia"/>
                <w:spacing w:val="-3"/>
                <w:sz w:val="21"/>
                <w:szCs w:val="21"/>
              </w:rPr>
              <w:t>课</w:t>
            </w:r>
            <w:r>
              <w:rPr>
                <w:rFonts w:ascii="黑体" w:eastAsia="黑体" w:cs="黑体" w:hint="eastAsia"/>
                <w:sz w:val="21"/>
                <w:szCs w:val="21"/>
              </w:rPr>
              <w:t>题</w:t>
            </w:r>
          </w:p>
          <w:p w:rsidR="00225018" w:rsidRDefault="00225018">
            <w:pPr>
              <w:pStyle w:val="TableParagraph"/>
              <w:kinsoku w:val="0"/>
              <w:overflowPunct w:val="0"/>
              <w:spacing w:before="7"/>
              <w:ind w:right="1"/>
              <w:jc w:val="center"/>
            </w:pPr>
            <w:r>
              <w:rPr>
                <w:rFonts w:ascii="黑体" w:eastAsia="黑体" w:cs="黑体" w:hint="eastAsia"/>
                <w:sz w:val="21"/>
                <w:szCs w:val="21"/>
              </w:rPr>
              <w:t>名称</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before="8" w:line="100" w:lineRule="exact"/>
              <w:jc w:val="center"/>
              <w:rPr>
                <w:sz w:val="10"/>
                <w:szCs w:val="10"/>
              </w:rPr>
            </w:pPr>
          </w:p>
          <w:p w:rsidR="00225018" w:rsidRDefault="00225018">
            <w:pPr>
              <w:pStyle w:val="TableParagraph"/>
              <w:kinsoku w:val="0"/>
              <w:overflowPunct w:val="0"/>
              <w:ind w:left="135"/>
              <w:jc w:val="center"/>
            </w:pPr>
            <w:r>
              <w:rPr>
                <w:rFonts w:ascii="黑体" w:eastAsia="黑体" w:cs="黑体" w:hint="eastAsia"/>
                <w:sz w:val="21"/>
                <w:szCs w:val="21"/>
              </w:rPr>
              <w:t>编号</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before="2" w:line="110" w:lineRule="exact"/>
              <w:jc w:val="center"/>
              <w:rPr>
                <w:sz w:val="11"/>
                <w:szCs w:val="11"/>
              </w:rPr>
            </w:pPr>
          </w:p>
          <w:p w:rsidR="00225018" w:rsidRDefault="00225018">
            <w:pPr>
              <w:pStyle w:val="TableParagraph"/>
              <w:kinsoku w:val="0"/>
              <w:overflowPunct w:val="0"/>
              <w:ind w:left="145"/>
              <w:jc w:val="center"/>
            </w:pPr>
            <w:r>
              <w:rPr>
                <w:rFonts w:ascii="黑体" w:eastAsia="黑体" w:cs="黑体" w:hint="eastAsia"/>
                <w:sz w:val="21"/>
                <w:szCs w:val="21"/>
              </w:rPr>
              <w:t>类别</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line="261" w:lineRule="exact"/>
              <w:ind w:left="99"/>
              <w:jc w:val="center"/>
              <w:rPr>
                <w:rFonts w:ascii="黑体" w:eastAsia="黑体" w:cs="黑体"/>
                <w:sz w:val="21"/>
                <w:szCs w:val="21"/>
              </w:rPr>
            </w:pPr>
            <w:r>
              <w:rPr>
                <w:rFonts w:ascii="黑体" w:eastAsia="黑体" w:cs="黑体" w:hint="eastAsia"/>
                <w:sz w:val="21"/>
                <w:szCs w:val="21"/>
              </w:rPr>
              <w:t>下</w:t>
            </w:r>
            <w:r>
              <w:rPr>
                <w:rFonts w:ascii="黑体" w:eastAsia="黑体" w:cs="黑体" w:hint="eastAsia"/>
                <w:spacing w:val="-65"/>
                <w:sz w:val="21"/>
                <w:szCs w:val="21"/>
              </w:rPr>
              <w:t>达</w:t>
            </w:r>
            <w:r>
              <w:rPr>
                <w:rFonts w:ascii="黑体" w:eastAsia="黑体" w:cs="黑体" w:hint="eastAsia"/>
                <w:sz w:val="21"/>
                <w:szCs w:val="21"/>
              </w:rPr>
              <w:t>（立</w:t>
            </w:r>
          </w:p>
          <w:p w:rsidR="00225018" w:rsidRDefault="00225018">
            <w:pPr>
              <w:pStyle w:val="TableParagraph"/>
              <w:kinsoku w:val="0"/>
              <w:overflowPunct w:val="0"/>
              <w:spacing w:before="2"/>
              <w:ind w:left="99"/>
              <w:jc w:val="center"/>
            </w:pPr>
            <w:r>
              <w:rPr>
                <w:rFonts w:ascii="黑体" w:eastAsia="黑体" w:cs="黑体" w:hint="eastAsia"/>
                <w:sz w:val="21"/>
                <w:szCs w:val="21"/>
              </w:rPr>
              <w:t>项</w:t>
            </w:r>
            <w:r>
              <w:rPr>
                <w:rFonts w:ascii="黑体" w:eastAsia="黑体" w:cs="黑体" w:hint="eastAsia"/>
                <w:spacing w:val="-65"/>
                <w:sz w:val="21"/>
                <w:szCs w:val="21"/>
              </w:rPr>
              <w:t>）</w:t>
            </w:r>
            <w:r>
              <w:rPr>
                <w:rFonts w:ascii="黑体" w:eastAsia="黑体" w:cs="黑体" w:hint="eastAsia"/>
                <w:sz w:val="21"/>
                <w:szCs w:val="21"/>
              </w:rPr>
              <w:t>单位</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pacing w:val="-3"/>
                <w:sz w:val="21"/>
                <w:szCs w:val="21"/>
              </w:rPr>
              <w:t>经</w:t>
            </w:r>
            <w:r>
              <w:rPr>
                <w:rFonts w:ascii="黑体" w:eastAsia="黑体" w:cs="黑体" w:hint="eastAsia"/>
                <w:spacing w:val="-92"/>
                <w:sz w:val="21"/>
                <w:szCs w:val="21"/>
              </w:rPr>
              <w:t>费</w:t>
            </w:r>
            <w:r>
              <w:rPr>
                <w:rFonts w:ascii="黑体" w:eastAsia="黑体" w:cs="黑体" w:hint="eastAsia"/>
                <w:spacing w:val="-1"/>
                <w:sz w:val="21"/>
                <w:szCs w:val="21"/>
              </w:rPr>
              <w:t>（</w:t>
            </w:r>
            <w:r>
              <w:rPr>
                <w:rFonts w:ascii="黑体" w:eastAsia="黑体" w:cs="黑体" w:hint="eastAsia"/>
                <w:sz w:val="21"/>
                <w:szCs w:val="21"/>
              </w:rPr>
              <w:t>万</w:t>
            </w:r>
            <w:r>
              <w:rPr>
                <w:rFonts w:ascii="黑体" w:eastAsia="黑体" w:cs="黑体" w:hint="eastAsia"/>
                <w:spacing w:val="-3"/>
                <w:sz w:val="21"/>
                <w:szCs w:val="21"/>
              </w:rPr>
              <w:t>元</w:t>
            </w:r>
            <w:r>
              <w:rPr>
                <w:rFonts w:ascii="黑体" w:eastAsia="黑体" w:cs="黑体" w:hint="eastAsia"/>
                <w:sz w:val="21"/>
                <w:szCs w:val="21"/>
              </w:rPr>
              <w:t>）</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pStyle w:val="TableParagraph"/>
              <w:kinsoku w:val="0"/>
              <w:overflowPunct w:val="0"/>
              <w:spacing w:line="261" w:lineRule="exact"/>
              <w:ind w:left="99" w:right="-8"/>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225018" w:rsidTr="004C7C5D">
        <w:trPr>
          <w:trHeight w:hRule="exact" w:val="164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2017.01.01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2020.12.31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氢化丁腈基体中氢氧化单甲基丙烯酸锌的化学反应行为及其对材料力学性能的热致衰减性影响</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21676150</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国家自然科学基金委</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70</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/8</w:t>
            </w:r>
          </w:p>
        </w:tc>
      </w:tr>
      <w:tr w:rsidR="00225018" w:rsidTr="004C7C5D">
        <w:trPr>
          <w:trHeight w:hRule="exact" w:val="970"/>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2012. 01.01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2015.12.31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邻接交联型丁腈基聚氨酯的合成、微结构和力学性能研究</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21176126</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国家自然科学基金委</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60</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/8</w:t>
            </w:r>
          </w:p>
        </w:tc>
      </w:tr>
      <w:tr w:rsidR="00225018" w:rsidTr="004C7C5D">
        <w:trPr>
          <w:trHeight w:hRule="exact" w:val="128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2012.02.01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2014.12.31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油气田深采封隔器用新型氢化丁腈橡胶复合材料的制备关键技术及系列胶筒开发</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2011GJ0501</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中澳</w:t>
            </w:r>
            <w:r>
              <w:rPr>
                <w:sz w:val="18"/>
                <w:szCs w:val="18"/>
              </w:rPr>
              <w:t xml:space="preserve"> </w:t>
            </w:r>
            <w:r>
              <w:rPr>
                <w:rFonts w:hint="eastAsia"/>
                <w:sz w:val="18"/>
                <w:szCs w:val="18"/>
              </w:rPr>
              <w:t>国际</w:t>
            </w:r>
            <w:r>
              <w:rPr>
                <w:sz w:val="18"/>
                <w:szCs w:val="18"/>
              </w:rPr>
              <w:t xml:space="preserve"> </w:t>
            </w:r>
            <w:r>
              <w:rPr>
                <w:rFonts w:hint="eastAsia"/>
                <w:sz w:val="18"/>
                <w:szCs w:val="18"/>
              </w:rPr>
              <w:t>合作项目基金秘书处</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9 AUD</w:t>
            </w:r>
            <w:r>
              <w:rPr>
                <w:rFonts w:hint="eastAsia"/>
                <w:sz w:val="18"/>
                <w:szCs w:val="18"/>
              </w:rPr>
              <w:t>（</w:t>
            </w:r>
            <w:r>
              <w:rPr>
                <w:sz w:val="18"/>
                <w:szCs w:val="18"/>
              </w:rPr>
              <w:t>62</w:t>
            </w:r>
            <w:r>
              <w:rPr>
                <w:rFonts w:hint="eastAsia"/>
                <w:sz w:val="18"/>
                <w:szCs w:val="18"/>
              </w:rPr>
              <w:t>万）</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/5</w:t>
            </w:r>
          </w:p>
        </w:tc>
      </w:tr>
      <w:tr w:rsidR="00225018" w:rsidTr="004C7C5D">
        <w:trPr>
          <w:trHeight w:hRule="exact" w:val="98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2012.02.01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2013.12.31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调堵剂形态粒径测试与表征</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2011ZX05011</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科技部</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94.4</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/4</w:t>
            </w:r>
          </w:p>
        </w:tc>
      </w:tr>
      <w:tr w:rsidR="00225018" w:rsidTr="004C7C5D">
        <w:trPr>
          <w:trHeight w:hRule="exact" w:val="119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2013.01.01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2015.12.31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氢氧化单甲基丙烯酸锌复合氢化丁腈橡胶的结构与高温力学性能研究</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13-1-4-147-jch</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青岛市科技局</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10</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/4</w:t>
            </w:r>
          </w:p>
        </w:tc>
      </w:tr>
      <w:tr w:rsidR="00225018" w:rsidTr="004C7C5D">
        <w:trPr>
          <w:trHeight w:hRule="exact" w:val="119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2016.01.01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2020.12.31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非常规油气藏储层改造用关键材料</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DYRC20160109</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黄河三角洲学者</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东营市委人才工作领导小组</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100</w:t>
            </w:r>
            <w:r>
              <w:rPr>
                <w:rFonts w:hint="eastAsia"/>
                <w:sz w:val="18"/>
                <w:szCs w:val="18"/>
              </w:rPr>
              <w:t>（可支配经费）</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/7</w:t>
            </w:r>
          </w:p>
        </w:tc>
      </w:tr>
      <w:tr w:rsidR="00225018" w:rsidTr="004C7C5D">
        <w:trPr>
          <w:trHeight w:hRule="exact" w:val="101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2014.01.01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2015.12.31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纳米蒙脱土复合聚氨酯阴极电泳树脂产业化</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无</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黄鹤英才计划，成果转化项目</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中共武汉市委人才工作领导作领导</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100</w:t>
            </w:r>
            <w:r>
              <w:rPr>
                <w:rFonts w:hint="eastAsia"/>
                <w:sz w:val="18"/>
                <w:szCs w:val="18"/>
              </w:rPr>
              <w:t>（可支配经费）</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/6</w:t>
            </w:r>
          </w:p>
        </w:tc>
      </w:tr>
      <w:tr w:rsidR="00225018" w:rsidTr="004C7C5D">
        <w:trPr>
          <w:trHeight w:hRule="exact" w:val="101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lastRenderedPageBreak/>
              <w:t>2012.02.01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2012.02.01</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高温高压新型橡胶复合密封技术研究及应用</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P12019</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横向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中石化</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118</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/4</w:t>
            </w:r>
          </w:p>
        </w:tc>
      </w:tr>
      <w:tr w:rsidR="00225018" w:rsidTr="004C7C5D">
        <w:trPr>
          <w:trHeight w:hRule="exact" w:val="1015"/>
          <w:jc w:val="center"/>
        </w:trPr>
        <w:tc>
          <w:tcPr>
            <w:tcW w:w="1095" w:type="dxa"/>
            <w:gridSpan w:val="2"/>
            <w:tcBorders>
              <w:top w:val="single" w:sz="6" w:space="0" w:color="000000"/>
              <w:left w:val="single" w:sz="4" w:space="0" w:color="000000"/>
              <w:bottom w:val="single" w:sz="6" w:space="0" w:color="000000"/>
              <w:right w:val="single" w:sz="4" w:space="0" w:color="000000"/>
            </w:tcBorders>
            <w:vAlign w:val="center"/>
          </w:tcPr>
          <w:p w:rsidR="00225018" w:rsidRDefault="00225018">
            <w:pPr>
              <w:jc w:val="center"/>
              <w:rPr>
                <w:sz w:val="18"/>
                <w:szCs w:val="18"/>
              </w:rPr>
            </w:pPr>
            <w:r>
              <w:rPr>
                <w:sz w:val="18"/>
                <w:szCs w:val="18"/>
              </w:rPr>
              <w:t>2013.01</w:t>
            </w:r>
          </w:p>
        </w:tc>
        <w:tc>
          <w:tcPr>
            <w:tcW w:w="851" w:type="dxa"/>
            <w:tcBorders>
              <w:top w:val="single" w:sz="6" w:space="0" w:color="000000"/>
              <w:left w:val="single" w:sz="4"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2015.12</w:t>
            </w:r>
          </w:p>
        </w:tc>
        <w:tc>
          <w:tcPr>
            <w:tcW w:w="2515"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both"/>
              <w:rPr>
                <w:sz w:val="18"/>
                <w:szCs w:val="18"/>
              </w:rPr>
            </w:pPr>
            <w:r>
              <w:rPr>
                <w:rFonts w:hint="eastAsia"/>
                <w:sz w:val="18"/>
                <w:szCs w:val="18"/>
              </w:rPr>
              <w:t>甲基丙烯酸锌复合橡胶的结构与性能研究</w:t>
            </w:r>
          </w:p>
        </w:tc>
        <w:tc>
          <w:tcPr>
            <w:tcW w:w="1068"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ascii="Arial" w:hAnsi="Arial" w:cs="Arial"/>
                <w:sz w:val="18"/>
                <w:szCs w:val="18"/>
              </w:rPr>
              <w:t>ZR2013EMM007</w:t>
            </w:r>
          </w:p>
        </w:tc>
        <w:tc>
          <w:tcPr>
            <w:tcW w:w="992" w:type="dxa"/>
            <w:gridSpan w:val="3"/>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纵向</w:t>
            </w:r>
          </w:p>
        </w:tc>
        <w:tc>
          <w:tcPr>
            <w:tcW w:w="1307" w:type="dxa"/>
            <w:gridSpan w:val="4"/>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rFonts w:hint="eastAsia"/>
                <w:sz w:val="18"/>
                <w:szCs w:val="18"/>
              </w:rPr>
              <w:t>山东省自然科学基金委</w:t>
            </w:r>
          </w:p>
        </w:tc>
        <w:tc>
          <w:tcPr>
            <w:tcW w:w="750" w:type="dxa"/>
            <w:gridSpan w:val="2"/>
            <w:tcBorders>
              <w:top w:val="single" w:sz="6" w:space="0" w:color="000000"/>
              <w:left w:val="single" w:sz="6" w:space="0" w:color="000000"/>
              <w:bottom w:val="single" w:sz="6" w:space="0" w:color="000000"/>
              <w:right w:val="single" w:sz="6" w:space="0" w:color="000000"/>
            </w:tcBorders>
            <w:vAlign w:val="center"/>
          </w:tcPr>
          <w:p w:rsidR="00225018" w:rsidRDefault="00225018">
            <w:pPr>
              <w:jc w:val="center"/>
              <w:rPr>
                <w:sz w:val="18"/>
                <w:szCs w:val="18"/>
              </w:rPr>
            </w:pPr>
            <w:r>
              <w:rPr>
                <w:sz w:val="18"/>
                <w:szCs w:val="18"/>
              </w:rPr>
              <w:t>10</w:t>
            </w:r>
          </w:p>
        </w:tc>
        <w:tc>
          <w:tcPr>
            <w:tcW w:w="712" w:type="dxa"/>
            <w:tcBorders>
              <w:top w:val="single" w:sz="6" w:space="0" w:color="000000"/>
              <w:left w:val="single" w:sz="6" w:space="0" w:color="000000"/>
              <w:bottom w:val="single" w:sz="6"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2  /6</w:t>
            </w:r>
          </w:p>
        </w:tc>
      </w:tr>
      <w:tr w:rsidR="00225018">
        <w:trPr>
          <w:trHeight w:hRule="exact" w:val="518"/>
          <w:jc w:val="center"/>
        </w:trPr>
        <w:tc>
          <w:tcPr>
            <w:tcW w:w="9290" w:type="dxa"/>
            <w:gridSpan w:val="17"/>
            <w:tcBorders>
              <w:top w:val="single" w:sz="6"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35"/>
              <w:ind w:right="3304"/>
              <w:rPr>
                <w:rFonts w:ascii="华文中宋" w:eastAsia="华文中宋" w:cs="华文中宋"/>
              </w:rPr>
            </w:pPr>
            <w:r>
              <w:t>2.3</w:t>
            </w:r>
            <w:r>
              <w:rPr>
                <w:rFonts w:ascii="华文中宋" w:eastAsia="华文中宋" w:cs="华文中宋" w:hint="eastAsia"/>
              </w:rPr>
              <w:t>近五年授权的专利（按重要性依次填写）</w:t>
            </w:r>
          </w:p>
        </w:tc>
      </w:tr>
      <w:tr w:rsidR="00225018" w:rsidTr="00B01C76">
        <w:trPr>
          <w:trHeight w:hRule="exact" w:val="826"/>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176"/>
              <w:jc w:val="center"/>
            </w:pPr>
            <w:r>
              <w:rPr>
                <w:rFonts w:ascii="黑体" w:eastAsia="黑体" w:cs="黑体" w:hint="eastAsia"/>
                <w:sz w:val="21"/>
                <w:szCs w:val="21"/>
              </w:rPr>
              <w:t>授权</w:t>
            </w:r>
            <w:r>
              <w:rPr>
                <w:rFonts w:ascii="黑体" w:eastAsia="黑体" w:cs="黑体" w:hint="eastAsia"/>
                <w:spacing w:val="-3"/>
                <w:sz w:val="21"/>
                <w:szCs w:val="21"/>
              </w:rPr>
              <w:t>时</w:t>
            </w:r>
            <w:r>
              <w:rPr>
                <w:rFonts w:ascii="黑体" w:eastAsia="黑体" w:cs="黑体" w:hint="eastAsia"/>
                <w:spacing w:val="-1"/>
                <w:sz w:val="21"/>
                <w:szCs w:val="21"/>
              </w:rPr>
              <w:t>间</w:t>
            </w: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109"/>
              <w:jc w:val="center"/>
            </w:pPr>
            <w:r>
              <w:rPr>
                <w:rFonts w:ascii="黑体" w:eastAsia="黑体" w:cs="黑体" w:hint="eastAsia"/>
                <w:sz w:val="21"/>
                <w:szCs w:val="21"/>
              </w:rPr>
              <w:t>专利</w:t>
            </w:r>
            <w:r>
              <w:rPr>
                <w:rFonts w:ascii="黑体" w:eastAsia="黑体" w:cs="黑体" w:hint="eastAsia"/>
                <w:spacing w:val="-3"/>
                <w:sz w:val="21"/>
                <w:szCs w:val="21"/>
              </w:rPr>
              <w:t>名</w:t>
            </w:r>
            <w:r>
              <w:rPr>
                <w:rFonts w:ascii="黑体" w:eastAsia="黑体" w:cs="黑体" w:hint="eastAsia"/>
                <w:spacing w:val="-1"/>
                <w:sz w:val="21"/>
                <w:szCs w:val="21"/>
              </w:rPr>
              <w:t>称</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150"/>
              <w:jc w:val="center"/>
            </w:pPr>
            <w:r>
              <w:rPr>
                <w:rFonts w:ascii="黑体" w:eastAsia="黑体" w:cs="黑体" w:hint="eastAsia"/>
                <w:sz w:val="21"/>
                <w:szCs w:val="21"/>
              </w:rPr>
              <w:t>类别</w:t>
            </w: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114"/>
              <w:jc w:val="center"/>
            </w:pPr>
            <w:r>
              <w:rPr>
                <w:rFonts w:ascii="黑体" w:eastAsia="黑体" w:cs="黑体" w:hint="eastAsia"/>
                <w:sz w:val="21"/>
                <w:szCs w:val="21"/>
              </w:rPr>
              <w:t>专利号</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74"/>
              <w:jc w:val="center"/>
              <w:rPr>
                <w:rFonts w:ascii="黑体" w:eastAsia="黑体" w:cs="黑体"/>
                <w:sz w:val="21"/>
                <w:szCs w:val="21"/>
              </w:rPr>
            </w:pPr>
            <w:r>
              <w:rPr>
                <w:rFonts w:ascii="黑体" w:eastAsia="黑体" w:cs="黑体" w:hint="eastAsia"/>
                <w:sz w:val="21"/>
                <w:szCs w:val="21"/>
              </w:rPr>
              <w:t>批准国</w:t>
            </w:r>
          </w:p>
          <w:p w:rsidR="00225018" w:rsidRDefault="00225018">
            <w:pPr>
              <w:pStyle w:val="TableParagraph"/>
              <w:kinsoku w:val="0"/>
              <w:overflowPunct w:val="0"/>
              <w:spacing w:before="7"/>
              <w:ind w:left="114"/>
              <w:jc w:val="center"/>
            </w:pPr>
            <w:r>
              <w:rPr>
                <w:rFonts w:ascii="黑体" w:eastAsia="黑体" w:cs="黑体" w:hint="eastAsia"/>
                <w:sz w:val="21"/>
                <w:szCs w:val="21"/>
              </w:rPr>
              <w:t>家地区</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ind w:left="114"/>
              <w:jc w:val="center"/>
              <w:rPr>
                <w:rFonts w:ascii="黑体" w:eastAsia="黑体" w:cs="黑体"/>
                <w:sz w:val="21"/>
                <w:szCs w:val="21"/>
              </w:rPr>
            </w:pPr>
            <w:r>
              <w:rPr>
                <w:rFonts w:ascii="黑体" w:eastAsia="黑体" w:cs="黑体" w:hint="eastAsia"/>
                <w:sz w:val="21"/>
                <w:szCs w:val="21"/>
              </w:rPr>
              <w:t>专利</w:t>
            </w:r>
          </w:p>
          <w:p w:rsidR="00225018" w:rsidRDefault="00225018">
            <w:pPr>
              <w:ind w:left="114"/>
              <w:jc w:val="center"/>
              <w:rPr>
                <w:rFonts w:ascii="黑体" w:eastAsia="黑体" w:cs="黑体"/>
                <w:sz w:val="21"/>
                <w:szCs w:val="21"/>
              </w:rPr>
            </w:pPr>
            <w:r>
              <w:rPr>
                <w:rFonts w:ascii="黑体" w:eastAsia="黑体" w:cs="黑体" w:hint="eastAsia"/>
                <w:sz w:val="21"/>
                <w:szCs w:val="21"/>
              </w:rPr>
              <w:t>权人</w:t>
            </w: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ind w:left="114"/>
              <w:jc w:val="center"/>
              <w:rPr>
                <w:rFonts w:ascii="黑体" w:eastAsia="黑体" w:cs="黑体"/>
                <w:sz w:val="21"/>
                <w:szCs w:val="21"/>
              </w:rPr>
            </w:pPr>
            <w:r>
              <w:rPr>
                <w:rFonts w:ascii="黑体" w:eastAsia="黑体" w:cs="黑体" w:hint="eastAsia"/>
                <w:sz w:val="21"/>
                <w:szCs w:val="21"/>
              </w:rPr>
              <w:t>位次</w:t>
            </w:r>
            <w:r>
              <w:rPr>
                <w:rFonts w:ascii="黑体" w:eastAsia="黑体" w:cs="黑体"/>
                <w:sz w:val="21"/>
                <w:szCs w:val="21"/>
              </w:rPr>
              <w:t>/</w:t>
            </w:r>
            <w:r>
              <w:rPr>
                <w:rFonts w:ascii="黑体" w:eastAsia="黑体" w:cs="黑体" w:hint="eastAsia"/>
                <w:sz w:val="21"/>
                <w:szCs w:val="21"/>
              </w:rPr>
              <w:t>人数</w:t>
            </w: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hint="eastAsia"/>
                <w:sz w:val="18"/>
                <w:szCs w:val="18"/>
              </w:rPr>
              <w:t>未</w:t>
            </w: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有机蒙脱土改性聚氨酯电泳树脂及其电泳漆</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sz w:val="18"/>
                <w:szCs w:val="18"/>
              </w:rPr>
              <w:t>发明专利权</w:t>
            </w: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201510427506.5</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279"/>
              <w:jc w:val="center"/>
              <w:rPr>
                <w:sz w:val="18"/>
                <w:szCs w:val="18"/>
              </w:rPr>
            </w:pPr>
            <w:r>
              <w:rPr>
                <w:rFonts w:hint="eastAsia"/>
                <w:sz w:val="18"/>
                <w:szCs w:val="18"/>
              </w:rPr>
              <w:t>中国</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发明专利</w:t>
            </w: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/4</w:t>
            </w: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r>
              <w:rPr>
                <w:rFonts w:hint="eastAsia"/>
                <w:sz w:val="18"/>
                <w:szCs w:val="18"/>
              </w:rPr>
              <w:t>未</w:t>
            </w: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端羟基改性聚氨酯树脂及其电泳漆组合物</w:t>
            </w:r>
          </w:p>
          <w:p w:rsidR="00225018" w:rsidRDefault="00225018">
            <w:pPr>
              <w:jc w:val="center"/>
              <w:rPr>
                <w:sz w:val="18"/>
                <w:szCs w:val="18"/>
              </w:rPr>
            </w:pPr>
            <w:r>
              <w:rPr>
                <w:rFonts w:hint="eastAsia"/>
                <w:sz w:val="18"/>
                <w:szCs w:val="18"/>
              </w:rPr>
              <w:t>和制备方法</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sz w:val="18"/>
                <w:szCs w:val="18"/>
              </w:rPr>
              <w:t>发明专利权</w:t>
            </w: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201510249233.X</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ind w:left="279"/>
              <w:jc w:val="center"/>
              <w:rPr>
                <w:sz w:val="18"/>
                <w:szCs w:val="18"/>
              </w:rPr>
            </w:pPr>
            <w:r>
              <w:rPr>
                <w:rFonts w:hint="eastAsia"/>
                <w:sz w:val="18"/>
                <w:szCs w:val="18"/>
              </w:rPr>
              <w:t>中国</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发明专利</w:t>
            </w: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spacing w:line="300" w:lineRule="auto"/>
              <w:jc w:val="center"/>
              <w:rPr>
                <w:rFonts w:ascii="Calibri" w:hAnsi="Calibri"/>
                <w:b/>
                <w:sz w:val="21"/>
                <w:szCs w:val="21"/>
              </w:rPr>
            </w:pPr>
            <w:r>
              <w:rPr>
                <w:rFonts w:ascii="Calibri" w:hAnsi="Calibri"/>
                <w:b/>
                <w:sz w:val="21"/>
                <w:szCs w:val="21"/>
              </w:rPr>
              <w:t>1  /4</w:t>
            </w: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r>
      <w:tr w:rsidR="00225018">
        <w:trPr>
          <w:trHeight w:hRule="exact" w:val="634"/>
          <w:jc w:val="center"/>
        </w:trPr>
        <w:tc>
          <w:tcPr>
            <w:tcW w:w="70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1" w:lineRule="exact"/>
              <w:ind w:left="102"/>
              <w:jc w:val="center"/>
              <w:rPr>
                <w:rFonts w:ascii="宋体" w:cs="宋体"/>
                <w:sz w:val="21"/>
                <w:szCs w:val="21"/>
              </w:rPr>
            </w:pPr>
          </w:p>
        </w:tc>
        <w:tc>
          <w:tcPr>
            <w:tcW w:w="3827" w:type="dxa"/>
            <w:gridSpan w:val="5"/>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1351"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pPr>
          </w:p>
        </w:tc>
        <w:tc>
          <w:tcPr>
            <w:tcW w:w="712"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8" w:line="100" w:lineRule="exact"/>
              <w:jc w:val="center"/>
              <w:rPr>
                <w:sz w:val="10"/>
                <w:szCs w:val="10"/>
              </w:rPr>
            </w:pPr>
          </w:p>
        </w:tc>
      </w:tr>
      <w:tr w:rsidR="00225018">
        <w:trPr>
          <w:trHeight w:hRule="exact" w:val="746"/>
          <w:jc w:val="center"/>
        </w:trPr>
        <w:tc>
          <w:tcPr>
            <w:tcW w:w="9290" w:type="dxa"/>
            <w:gridSpan w:val="17"/>
            <w:tcBorders>
              <w:top w:val="single" w:sz="4" w:space="0" w:color="000000"/>
              <w:left w:val="single" w:sz="4" w:space="0" w:color="000000"/>
              <w:bottom w:val="single" w:sz="4" w:space="0" w:color="000000"/>
              <w:right w:val="single" w:sz="4" w:space="0" w:color="000000"/>
            </w:tcBorders>
          </w:tcPr>
          <w:p w:rsidR="00225018" w:rsidRDefault="00225018">
            <w:pPr>
              <w:pStyle w:val="TableParagraph"/>
              <w:kinsoku w:val="0"/>
              <w:overflowPunct w:val="0"/>
              <w:spacing w:before="35"/>
              <w:ind w:right="3393"/>
              <w:rPr>
                <w:rFonts w:ascii="华文中宋" w:eastAsia="华文中宋" w:cs="华文中宋"/>
              </w:rPr>
            </w:pPr>
            <w:r>
              <w:t xml:space="preserve">2.4 </w:t>
            </w:r>
            <w:r>
              <w:rPr>
                <w:rFonts w:ascii="华文中宋" w:eastAsia="华文中宋" w:cs="华文中宋" w:hint="eastAsia"/>
              </w:rPr>
              <w:t>近五年发表论文论著（按重要性依次填写）</w:t>
            </w:r>
          </w:p>
        </w:tc>
      </w:tr>
      <w:tr w:rsidR="00225018">
        <w:trPr>
          <w:trHeight w:hRule="exact" w:val="719"/>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rPr>
                <w:rFonts w:ascii="黑体" w:eastAsia="黑体" w:cs="黑体"/>
                <w:sz w:val="21"/>
                <w:szCs w:val="21"/>
              </w:rPr>
            </w:pPr>
            <w:r>
              <w:rPr>
                <w:rFonts w:ascii="黑体" w:eastAsia="黑体" w:cs="黑体" w:hint="eastAsia"/>
                <w:sz w:val="21"/>
                <w:szCs w:val="21"/>
              </w:rPr>
              <w:t>发</w:t>
            </w:r>
            <w:r>
              <w:rPr>
                <w:rFonts w:ascii="黑体" w:eastAsia="黑体" w:cs="黑体" w:hint="eastAsia"/>
                <w:spacing w:val="-48"/>
                <w:sz w:val="21"/>
                <w:szCs w:val="21"/>
              </w:rPr>
              <w:t>表</w:t>
            </w:r>
            <w:r>
              <w:rPr>
                <w:rFonts w:ascii="黑体" w:eastAsia="黑体" w:cs="黑体" w:hint="eastAsia"/>
                <w:sz w:val="21"/>
                <w:szCs w:val="21"/>
              </w:rPr>
              <w:t>时</w:t>
            </w:r>
            <w:r>
              <w:rPr>
                <w:rFonts w:ascii="黑体" w:eastAsia="黑体" w:cs="黑体" w:hint="eastAsia"/>
                <w:spacing w:val="-1"/>
                <w:sz w:val="21"/>
                <w:szCs w:val="21"/>
              </w:rPr>
              <w:t>间</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jc w:val="center"/>
              <w:rPr>
                <w:rFonts w:ascii="黑体" w:eastAsia="黑体" w:cs="黑体"/>
                <w:sz w:val="21"/>
                <w:szCs w:val="21"/>
              </w:rPr>
            </w:pPr>
            <w:r>
              <w:rPr>
                <w:rFonts w:ascii="黑体" w:eastAsia="黑体" w:cs="黑体" w:hint="eastAsia"/>
                <w:sz w:val="21"/>
                <w:szCs w:val="21"/>
              </w:rPr>
              <w:t>论</w:t>
            </w:r>
            <w:r>
              <w:rPr>
                <w:rFonts w:ascii="黑体" w:eastAsia="黑体" w:cs="黑体" w:hint="eastAsia"/>
                <w:spacing w:val="-20"/>
                <w:sz w:val="21"/>
                <w:szCs w:val="21"/>
              </w:rPr>
              <w:t>文</w:t>
            </w:r>
            <w:r>
              <w:rPr>
                <w:rFonts w:ascii="黑体" w:eastAsia="黑体" w:cs="黑体" w:hint="eastAsia"/>
                <w:spacing w:val="-3"/>
                <w:sz w:val="21"/>
                <w:szCs w:val="21"/>
              </w:rPr>
              <w:t>（</w:t>
            </w:r>
            <w:r>
              <w:rPr>
                <w:rFonts w:ascii="黑体" w:eastAsia="黑体" w:cs="黑体" w:hint="eastAsia"/>
                <w:sz w:val="21"/>
                <w:szCs w:val="21"/>
              </w:rPr>
              <w:t>著</w:t>
            </w:r>
            <w:r>
              <w:rPr>
                <w:rFonts w:ascii="黑体" w:eastAsia="黑体" w:cs="黑体" w:hint="eastAsia"/>
                <w:spacing w:val="-3"/>
                <w:sz w:val="21"/>
                <w:szCs w:val="21"/>
              </w:rPr>
              <w:t>作</w:t>
            </w:r>
            <w:r>
              <w:rPr>
                <w:rFonts w:ascii="黑体" w:eastAsia="黑体" w:cs="黑体" w:hint="eastAsia"/>
                <w:sz w:val="21"/>
                <w:szCs w:val="21"/>
              </w:rPr>
              <w:t>）</w:t>
            </w:r>
          </w:p>
          <w:p w:rsidR="00225018" w:rsidRDefault="00225018">
            <w:pPr>
              <w:pStyle w:val="TableParagraph"/>
              <w:kinsoku w:val="0"/>
              <w:overflowPunct w:val="0"/>
              <w:spacing w:before="7"/>
              <w:ind w:left="1"/>
              <w:jc w:val="center"/>
            </w:pPr>
            <w:r>
              <w:rPr>
                <w:rFonts w:ascii="黑体" w:eastAsia="黑体" w:cs="黑体" w:hint="eastAsia"/>
                <w:sz w:val="21"/>
                <w:szCs w:val="21"/>
              </w:rPr>
              <w:t>名称</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4"/>
              <w:jc w:val="center"/>
              <w:rPr>
                <w:rFonts w:ascii="黑体" w:eastAsia="黑体" w:cs="黑体"/>
                <w:sz w:val="21"/>
                <w:szCs w:val="21"/>
              </w:rPr>
            </w:pPr>
            <w:r>
              <w:rPr>
                <w:rFonts w:ascii="黑体" w:eastAsia="黑体" w:cs="黑体" w:hint="eastAsia"/>
                <w:sz w:val="21"/>
                <w:szCs w:val="21"/>
              </w:rPr>
              <w:t>发表</w:t>
            </w:r>
            <w:r>
              <w:rPr>
                <w:rFonts w:ascii="黑体" w:eastAsia="黑体" w:cs="黑体" w:hint="eastAsia"/>
                <w:spacing w:val="-3"/>
                <w:sz w:val="21"/>
                <w:szCs w:val="21"/>
              </w:rPr>
              <w:t>刊</w:t>
            </w:r>
            <w:r>
              <w:rPr>
                <w:rFonts w:ascii="黑体" w:eastAsia="黑体" w:cs="黑体" w:hint="eastAsia"/>
                <w:sz w:val="21"/>
                <w:szCs w:val="21"/>
              </w:rPr>
              <w:t>物</w:t>
            </w:r>
          </w:p>
          <w:p w:rsidR="00225018" w:rsidRDefault="00225018">
            <w:pPr>
              <w:pStyle w:val="TableParagraph"/>
              <w:kinsoku w:val="0"/>
              <w:overflowPunct w:val="0"/>
              <w:spacing w:before="7"/>
              <w:ind w:left="4"/>
              <w:jc w:val="center"/>
            </w:pPr>
            <w:r>
              <w:rPr>
                <w:rFonts w:ascii="黑体" w:eastAsia="黑体" w:cs="黑体" w:hint="eastAsia"/>
                <w:sz w:val="21"/>
                <w:szCs w:val="21"/>
              </w:rPr>
              <w:t>（出</w:t>
            </w:r>
            <w:r>
              <w:rPr>
                <w:rFonts w:ascii="黑体" w:eastAsia="黑体" w:cs="黑体" w:hint="eastAsia"/>
                <w:spacing w:val="-3"/>
                <w:sz w:val="21"/>
                <w:szCs w:val="21"/>
              </w:rPr>
              <w:t>版社</w:t>
            </w:r>
            <w:r>
              <w:rPr>
                <w:rFonts w:ascii="黑体" w:eastAsia="黑体" w:cs="黑体" w:hint="eastAsia"/>
                <w:spacing w:val="-22"/>
                <w:sz w:val="21"/>
                <w:szCs w:val="21"/>
              </w:rPr>
              <w:t>）</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2"/>
              <w:jc w:val="center"/>
              <w:rPr>
                <w:rFonts w:ascii="黑体" w:eastAsia="黑体" w:cs="黑体"/>
                <w:sz w:val="21"/>
                <w:szCs w:val="21"/>
              </w:rPr>
            </w:pPr>
            <w:r>
              <w:rPr>
                <w:rFonts w:ascii="黑体" w:eastAsia="黑体" w:cs="黑体" w:hint="eastAsia"/>
                <w:sz w:val="21"/>
                <w:szCs w:val="21"/>
              </w:rPr>
              <w:t>位</w:t>
            </w:r>
            <w:r>
              <w:rPr>
                <w:rFonts w:ascii="黑体" w:eastAsia="黑体" w:cs="黑体" w:hint="eastAsia"/>
                <w:spacing w:val="-3"/>
                <w:sz w:val="21"/>
                <w:szCs w:val="21"/>
              </w:rPr>
              <w:t>次</w:t>
            </w:r>
            <w:r>
              <w:rPr>
                <w:rFonts w:ascii="黑体" w:eastAsia="黑体" w:cs="黑体" w:hint="eastAsia"/>
                <w:spacing w:val="-22"/>
                <w:sz w:val="21"/>
                <w:szCs w:val="21"/>
              </w:rPr>
              <w:t>、</w:t>
            </w:r>
            <w:r>
              <w:rPr>
                <w:rFonts w:ascii="黑体" w:eastAsia="黑体" w:cs="黑体" w:hint="eastAsia"/>
                <w:sz w:val="21"/>
                <w:szCs w:val="21"/>
              </w:rPr>
              <w:t>通讯</w:t>
            </w:r>
            <w:r>
              <w:rPr>
                <w:rFonts w:ascii="黑体" w:eastAsia="黑体" w:cs="黑体" w:hint="eastAsia"/>
                <w:spacing w:val="-3"/>
                <w:sz w:val="21"/>
                <w:szCs w:val="21"/>
              </w:rPr>
              <w:t>作</w:t>
            </w:r>
            <w:r>
              <w:rPr>
                <w:rFonts w:ascii="黑体" w:eastAsia="黑体" w:cs="黑体" w:hint="eastAsia"/>
                <w:sz w:val="21"/>
                <w:szCs w:val="21"/>
              </w:rPr>
              <w:t>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分区情况</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2"/>
              <w:jc w:val="center"/>
              <w:rPr>
                <w:rFonts w:ascii="黑体" w:eastAsia="黑体" w:cs="黑体"/>
                <w:spacing w:val="-22"/>
                <w:sz w:val="21"/>
                <w:szCs w:val="21"/>
              </w:rPr>
            </w:pPr>
            <w:r>
              <w:rPr>
                <w:rFonts w:ascii="黑体" w:eastAsia="黑体" w:cs="黑体" w:hint="eastAsia"/>
                <w:spacing w:val="-22"/>
                <w:sz w:val="21"/>
                <w:szCs w:val="21"/>
              </w:rPr>
              <w:t>收录情况</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38"/>
              <w:jc w:val="center"/>
              <w:rPr>
                <w:rFonts w:ascii="黑体" w:eastAsia="黑体" w:cs="黑体"/>
                <w:sz w:val="21"/>
                <w:szCs w:val="21"/>
              </w:rPr>
            </w:pPr>
            <w:r>
              <w:rPr>
                <w:rFonts w:ascii="黑体" w:eastAsia="黑体" w:cs="黑体" w:hint="eastAsia"/>
                <w:sz w:val="21"/>
                <w:szCs w:val="21"/>
              </w:rPr>
              <w:t>影响</w:t>
            </w:r>
          </w:p>
          <w:p w:rsidR="00225018" w:rsidRDefault="00225018">
            <w:pPr>
              <w:pStyle w:val="TableParagraph"/>
              <w:kinsoku w:val="0"/>
              <w:overflowPunct w:val="0"/>
              <w:spacing w:before="2"/>
              <w:ind w:left="138"/>
              <w:jc w:val="center"/>
            </w:pPr>
            <w:r>
              <w:rPr>
                <w:rFonts w:ascii="黑体" w:eastAsia="黑体" w:cs="黑体" w:hint="eastAsia"/>
                <w:sz w:val="21"/>
                <w:szCs w:val="21"/>
              </w:rPr>
              <w:t>因子</w:t>
            </w: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84" w:right="85"/>
              <w:jc w:val="center"/>
              <w:rPr>
                <w:rFonts w:ascii="黑体" w:eastAsia="黑体" w:cs="黑体"/>
                <w:sz w:val="21"/>
                <w:szCs w:val="21"/>
              </w:rPr>
            </w:pPr>
            <w:r>
              <w:rPr>
                <w:rFonts w:ascii="黑体" w:eastAsia="黑体" w:cs="黑体" w:hint="eastAsia"/>
                <w:sz w:val="21"/>
                <w:szCs w:val="21"/>
              </w:rPr>
              <w:t>他引总次数</w:t>
            </w:r>
          </w:p>
        </w:tc>
      </w:tr>
      <w:tr w:rsidR="00225018">
        <w:trPr>
          <w:trHeight w:hRule="exact" w:val="993"/>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jc w:val="center"/>
              <w:rPr>
                <w:rFonts w:ascii="黑体" w:eastAsia="黑体" w:cs="黑体"/>
                <w:sz w:val="21"/>
                <w:szCs w:val="21"/>
              </w:rPr>
            </w:pPr>
            <w:r>
              <w:rPr>
                <w:sz w:val="18"/>
                <w:szCs w:val="18"/>
              </w:rPr>
              <w:t>2016.10</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jc w:val="center"/>
              <w:rPr>
                <w:rFonts w:ascii="黑体" w:eastAsia="黑体" w:cs="黑体"/>
                <w:sz w:val="21"/>
                <w:szCs w:val="21"/>
              </w:rPr>
            </w:pPr>
            <w:r>
              <w:rPr>
                <w:rFonts w:hint="eastAsia"/>
                <w:sz w:val="18"/>
                <w:szCs w:val="18"/>
              </w:rPr>
              <w:t>聚碳酸酯基聚氨酯</w:t>
            </w:r>
            <w:r>
              <w:rPr>
                <w:sz w:val="18"/>
                <w:szCs w:val="18"/>
              </w:rPr>
              <w:t>/</w:t>
            </w:r>
            <w:r>
              <w:rPr>
                <w:rFonts w:hint="eastAsia"/>
                <w:sz w:val="18"/>
                <w:szCs w:val="18"/>
              </w:rPr>
              <w:t>芳纶纤维复合材料的制备与性能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4"/>
              <w:jc w:val="center"/>
              <w:rPr>
                <w:rFonts w:ascii="黑体" w:eastAsia="黑体" w:cs="黑体"/>
                <w:sz w:val="21"/>
                <w:szCs w:val="21"/>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rPr>
                <w:sz w:val="15"/>
                <w:szCs w:val="15"/>
              </w:rPr>
            </w:pPr>
            <w:r>
              <w:rPr>
                <w:sz w:val="15"/>
                <w:szCs w:val="15"/>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rFonts w:ascii="黑体" w:eastAsia="黑体" w:cs="黑体"/>
                <w:spacing w:val="-22"/>
                <w:sz w:val="21"/>
                <w:szCs w:val="21"/>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2"/>
              <w:jc w:val="center"/>
              <w:rPr>
                <w:rFonts w:ascii="黑体" w:eastAsia="黑体" w:cs="黑体"/>
                <w:b/>
                <w:spacing w:val="-22"/>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38"/>
              <w:jc w:val="center"/>
              <w:rPr>
                <w:rFonts w:ascii="黑体" w:eastAsia="黑体" w:cs="黑体"/>
                <w:sz w:val="21"/>
                <w:szCs w:val="21"/>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84" w:right="85"/>
              <w:jc w:val="center"/>
              <w:rPr>
                <w:rFonts w:ascii="黑体" w:eastAsia="黑体" w:cs="黑体"/>
                <w:sz w:val="21"/>
                <w:szCs w:val="21"/>
              </w:rPr>
            </w:pPr>
          </w:p>
        </w:tc>
      </w:tr>
      <w:tr w:rsidR="00225018">
        <w:trPr>
          <w:trHeight w:hRule="exact" w:val="992"/>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jc w:val="center"/>
              <w:rPr>
                <w:sz w:val="18"/>
                <w:szCs w:val="18"/>
              </w:rPr>
            </w:pPr>
            <w:r>
              <w:rPr>
                <w:sz w:val="18"/>
                <w:szCs w:val="18"/>
              </w:rPr>
              <w:t>2014.7</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02" w:right="-6"/>
              <w:jc w:val="center"/>
              <w:rPr>
                <w:sz w:val="18"/>
                <w:szCs w:val="18"/>
              </w:rPr>
            </w:pPr>
            <w:r>
              <w:rPr>
                <w:rFonts w:hint="eastAsia"/>
                <w:sz w:val="18"/>
                <w:szCs w:val="18"/>
              </w:rPr>
              <w:t>耐盐型吸水微球的反相悬浮法制备及表征</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4"/>
              <w:jc w:val="center"/>
              <w:rPr>
                <w:sz w:val="18"/>
                <w:szCs w:val="18"/>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rPr>
                <w:sz w:val="15"/>
                <w:szCs w:val="15"/>
              </w:rPr>
            </w:pPr>
            <w:r>
              <w:rPr>
                <w:sz w:val="15"/>
                <w:szCs w:val="15"/>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rFonts w:ascii="黑体" w:eastAsia="黑体" w:cs="黑体"/>
                <w:spacing w:val="-22"/>
                <w:sz w:val="21"/>
                <w:szCs w:val="21"/>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2"/>
              <w:jc w:val="center"/>
              <w:rPr>
                <w:b/>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138"/>
              <w:jc w:val="center"/>
              <w:rPr>
                <w:rFonts w:ascii="黑体" w:eastAsia="黑体" w:cs="黑体"/>
                <w:sz w:val="21"/>
                <w:szCs w:val="21"/>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left="84" w:right="85"/>
              <w:jc w:val="center"/>
              <w:rPr>
                <w:rFonts w:ascii="黑体" w:eastAsia="黑体" w:cs="黑体"/>
                <w:sz w:val="21"/>
                <w:szCs w:val="21"/>
              </w:rPr>
            </w:pPr>
          </w:p>
        </w:tc>
      </w:tr>
      <w:tr w:rsidR="00225018">
        <w:trPr>
          <w:trHeight w:hRule="exact" w:val="991"/>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2013.11</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氢氧化甲基丙烯酸锌炭黑协同增强氢化丁腈橡胶硫化过程中的形态演变及性能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5/5</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991"/>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2013.5</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大尺度吸水膨胀微球的可控制备及性能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1003"/>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lastRenderedPageBreak/>
              <w:t>2013.1</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氢化度与丙烯腈含量对</w:t>
            </w:r>
            <w:r>
              <w:rPr>
                <w:sz w:val="18"/>
                <w:szCs w:val="18"/>
              </w:rPr>
              <w:t xml:space="preserve"> HNBR </w:t>
            </w:r>
            <w:r>
              <w:rPr>
                <w:rFonts w:hint="eastAsia"/>
                <w:sz w:val="18"/>
                <w:szCs w:val="18"/>
              </w:rPr>
              <w:t>硫化胶性能的影响</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5/5</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931"/>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2012.3</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封端型水性聚氨酯树脂的结构与性能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高分子材料科学与工程</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2/2</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5"/>
                <w:szCs w:val="15"/>
              </w:rPr>
            </w:pPr>
            <w:r>
              <w:rPr>
                <w:b/>
                <w:sz w:val="15"/>
                <w:szCs w:val="15"/>
              </w:rPr>
              <w:t>EI</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1199"/>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rFonts w:ascii="Arial" w:hAnsi="Arial"/>
                <w:w w:val="92"/>
                <w:sz w:val="18"/>
                <w:szCs w:val="18"/>
              </w:rPr>
            </w:pPr>
            <w:r>
              <w:rPr>
                <w:rFonts w:ascii="Arial" w:hAnsi="Arial"/>
                <w:w w:val="92"/>
                <w:sz w:val="18"/>
                <w:szCs w:val="18"/>
              </w:rPr>
              <w:t>2015, 4,</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Morphology and Properties of Hydrogenated Nitrile Rubber/Poly</w:t>
            </w:r>
          </w:p>
          <w:p w:rsidR="00225018" w:rsidRDefault="00225018">
            <w:pPr>
              <w:jc w:val="center"/>
              <w:rPr>
                <w:sz w:val="18"/>
                <w:szCs w:val="18"/>
              </w:rPr>
            </w:pPr>
            <w:r>
              <w:rPr>
                <w:sz w:val="18"/>
                <w:szCs w:val="18"/>
              </w:rPr>
              <w:t>Hydroxyl Zinc Monomethacrylate Composites by Curing with</w:t>
            </w:r>
          </w:p>
          <w:p w:rsidR="00225018" w:rsidRDefault="00225018">
            <w:pPr>
              <w:jc w:val="center"/>
              <w:rPr>
                <w:sz w:val="18"/>
                <w:szCs w:val="18"/>
              </w:rPr>
            </w:pPr>
            <w:r>
              <w:rPr>
                <w:sz w:val="18"/>
                <w:szCs w:val="18"/>
              </w:rPr>
              <w:t>Peroxide</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sz w:val="18"/>
                <w:szCs w:val="18"/>
              </w:rPr>
              <w:t>Journal of Research Updates in Polymer Science</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2/6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1471"/>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2012</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ascii="Arial" w:hAnsi="Arial"/>
                <w:sz w:val="18"/>
                <w:szCs w:val="18"/>
              </w:rPr>
              <w:t xml:space="preserve">Preparation and properties of poly </w:t>
            </w:r>
            <w:r>
              <w:rPr>
                <w:rFonts w:ascii="Arial" w:hAnsi="Arial"/>
                <w:w w:val="86"/>
                <w:sz w:val="18"/>
                <w:szCs w:val="18"/>
              </w:rPr>
              <w:t xml:space="preserve">HTBN-based </w:t>
            </w:r>
            <w:r>
              <w:rPr>
                <w:rFonts w:ascii="Arial" w:hAnsi="Arial"/>
                <w:sz w:val="18"/>
                <w:szCs w:val="18"/>
              </w:rPr>
              <w:t>urethane-urea/</w:t>
            </w:r>
            <w:r>
              <w:rPr>
                <w:rFonts w:ascii="Arial" w:hAnsi="Arial"/>
                <w:w w:val="96"/>
                <w:sz w:val="18"/>
                <w:szCs w:val="18"/>
              </w:rPr>
              <w:t xml:space="preserve">organo </w:t>
            </w:r>
            <w:r>
              <w:rPr>
                <w:rFonts w:ascii="Arial" w:hAnsi="Arial"/>
                <w:sz w:val="18"/>
                <w:szCs w:val="18"/>
              </w:rPr>
              <w:t xml:space="preserve">reactive montmorillonite </w:t>
            </w:r>
            <w:r>
              <w:rPr>
                <w:rFonts w:ascii="Arial" w:hAnsi="Arial"/>
                <w:w w:val="96"/>
                <w:sz w:val="18"/>
                <w:szCs w:val="18"/>
              </w:rPr>
              <w:t>nanocomposites</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ascii="Arial" w:hAnsi="Arial"/>
                <w:sz w:val="18"/>
                <w:szCs w:val="18"/>
              </w:rPr>
              <w:t>Frontiers of Materials Science</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1/6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1196"/>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2012</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ascii="Arial" w:hAnsi="Arial"/>
                <w:sz w:val="18"/>
                <w:szCs w:val="18"/>
              </w:rPr>
              <w:t>Preparation and properties of adjacency crosslinked polyurethane-urea elastomers</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ascii="Arial" w:hAnsi="Arial"/>
                <w:sz w:val="18"/>
                <w:szCs w:val="18"/>
              </w:rPr>
              <w:t>Frontiers of Materials Science</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4/6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1156"/>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2016.4</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双组分热固型阴极电泳涂料的制备及其电泳工艺的优化</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涂料工业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5/5</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8"/>
                <w:szCs w:val="18"/>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988"/>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2016.6</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单甲基丙烯酸锌对氢化丁腈橡胶复合材料性能的影响</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橡胶工业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8"/>
                <w:szCs w:val="18"/>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988"/>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18"/>
                <w:szCs w:val="18"/>
              </w:rPr>
            </w:pPr>
            <w:r>
              <w:rPr>
                <w:rFonts w:ascii="Arial" w:hAnsi="Arial"/>
                <w:w w:val="92"/>
                <w:sz w:val="18"/>
                <w:szCs w:val="18"/>
              </w:rPr>
              <w:t>2016.2</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聚合物修饰蒙脱土杂化水基聚氨酯树脂的制备和性能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涂料工业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5/6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8"/>
                <w:szCs w:val="18"/>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859"/>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rFonts w:ascii="Arial" w:hAnsi="Arial"/>
                <w:w w:val="92"/>
                <w:sz w:val="18"/>
                <w:szCs w:val="18"/>
              </w:rPr>
            </w:pPr>
            <w:r>
              <w:rPr>
                <w:rFonts w:ascii="Arial" w:hAnsi="Arial"/>
                <w:w w:val="92"/>
                <w:sz w:val="18"/>
                <w:szCs w:val="18"/>
              </w:rPr>
              <w:t>2014.9</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甲基丙烯酸锌增强氢化丁腈橡胶复合材料的性能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ascii="Arial" w:hAnsi="Arial" w:cs="Arial" w:hint="eastAsia"/>
                <w:sz w:val="18"/>
                <w:szCs w:val="18"/>
              </w:rPr>
              <w:t>合成橡胶工业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b/>
                <w:sz w:val="18"/>
                <w:szCs w:val="18"/>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870"/>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rFonts w:ascii="Arial" w:hAnsi="Arial"/>
                <w:w w:val="92"/>
                <w:sz w:val="18"/>
                <w:szCs w:val="18"/>
              </w:rPr>
            </w:pPr>
            <w:r>
              <w:rPr>
                <w:rFonts w:ascii="Arial" w:hAnsi="Arial"/>
                <w:w w:val="92"/>
                <w:sz w:val="18"/>
                <w:szCs w:val="18"/>
              </w:rPr>
              <w:t>2013.4</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吸油膨胀橡胶的制备与性能研究</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hint="eastAsia"/>
                <w:sz w:val="18"/>
                <w:szCs w:val="18"/>
              </w:rPr>
              <w:t>橡胶工业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tcPr>
          <w:p w:rsidR="00225018" w:rsidRDefault="00225018">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tcPr>
          <w:p w:rsidR="00225018" w:rsidRDefault="00225018">
            <w:pPr>
              <w:rPr>
                <w:b/>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870"/>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rFonts w:ascii="Arial" w:hAnsi="Arial"/>
                <w:w w:val="92"/>
                <w:sz w:val="18"/>
                <w:szCs w:val="18"/>
              </w:rPr>
            </w:pPr>
            <w:r>
              <w:rPr>
                <w:rFonts w:ascii="Arial" w:hAnsi="Arial"/>
                <w:w w:val="92"/>
                <w:sz w:val="18"/>
                <w:szCs w:val="18"/>
              </w:rPr>
              <w:t>2013.12</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中空玻璃微珠</w:t>
            </w:r>
            <w:r>
              <w:rPr>
                <w:sz w:val="18"/>
                <w:szCs w:val="18"/>
              </w:rPr>
              <w:t>/</w:t>
            </w:r>
            <w:r>
              <w:rPr>
                <w:rFonts w:hint="eastAsia"/>
                <w:sz w:val="18"/>
                <w:szCs w:val="18"/>
              </w:rPr>
              <w:t>蓖麻油基聚氨酯脲复合材料的制备与性能研究</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rFonts w:ascii="Arial" w:hAnsi="Arial" w:cs="Arial"/>
                <w:sz w:val="18"/>
                <w:szCs w:val="18"/>
              </w:rPr>
            </w:pPr>
            <w:r>
              <w:rPr>
                <w:rFonts w:hint="eastAsia"/>
                <w:sz w:val="18"/>
                <w:szCs w:val="18"/>
              </w:rPr>
              <w:t>橡胶工业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4/4</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tcPr>
          <w:p w:rsidR="00225018" w:rsidRDefault="00225018">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tcPr>
          <w:p w:rsidR="00225018" w:rsidRDefault="00225018">
            <w:pPr>
              <w:rPr>
                <w:b/>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970"/>
          <w:jc w:val="center"/>
        </w:trPr>
        <w:tc>
          <w:tcPr>
            <w:tcW w:w="1095"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rFonts w:ascii="Arial" w:hAnsi="Arial"/>
                <w:w w:val="92"/>
                <w:sz w:val="18"/>
                <w:szCs w:val="18"/>
              </w:rPr>
            </w:pPr>
            <w:r>
              <w:rPr>
                <w:rFonts w:ascii="Arial" w:hAnsi="Arial"/>
                <w:w w:val="92"/>
                <w:sz w:val="18"/>
                <w:szCs w:val="18"/>
              </w:rPr>
              <w:t>2012.9</w:t>
            </w:r>
          </w:p>
        </w:tc>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rFonts w:hint="eastAsia"/>
                <w:sz w:val="18"/>
                <w:szCs w:val="18"/>
              </w:rPr>
              <w:t>聚碳酸酯二醇</w:t>
            </w:r>
            <w:r>
              <w:rPr>
                <w:sz w:val="18"/>
                <w:szCs w:val="18"/>
              </w:rPr>
              <w:t>/</w:t>
            </w:r>
            <w:r>
              <w:rPr>
                <w:rFonts w:hint="eastAsia"/>
                <w:sz w:val="18"/>
                <w:szCs w:val="18"/>
              </w:rPr>
              <w:t>蓖麻油基聚氨酯</w:t>
            </w:r>
            <w:r>
              <w:rPr>
                <w:sz w:val="18"/>
                <w:szCs w:val="18"/>
              </w:rPr>
              <w:t>(</w:t>
            </w:r>
            <w:r>
              <w:rPr>
                <w:rFonts w:hint="eastAsia"/>
                <w:sz w:val="18"/>
                <w:szCs w:val="18"/>
              </w:rPr>
              <w:t>脲</w:t>
            </w:r>
            <w:r>
              <w:rPr>
                <w:sz w:val="18"/>
                <w:szCs w:val="18"/>
              </w:rPr>
              <w:t>)</w:t>
            </w:r>
            <w:r>
              <w:rPr>
                <w:rFonts w:hint="eastAsia"/>
                <w:sz w:val="18"/>
                <w:szCs w:val="18"/>
              </w:rPr>
              <w:t>弹性体的制备及性能</w:t>
            </w:r>
          </w:p>
        </w:tc>
        <w:tc>
          <w:tcPr>
            <w:tcW w:w="1948" w:type="dxa"/>
            <w:gridSpan w:val="4"/>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18"/>
                <w:szCs w:val="18"/>
              </w:rPr>
            </w:pPr>
            <w:r>
              <w:rPr>
                <w:rFonts w:ascii="Arial" w:hAnsi="Arial" w:cs="Arial" w:hint="eastAsia"/>
                <w:sz w:val="18"/>
                <w:szCs w:val="18"/>
              </w:rPr>
              <w:t>合成橡胶工业</w:t>
            </w:r>
          </w:p>
        </w:tc>
        <w:tc>
          <w:tcPr>
            <w:tcW w:w="926"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18"/>
                <w:szCs w:val="18"/>
              </w:rPr>
            </w:pPr>
            <w:r>
              <w:rPr>
                <w:sz w:val="18"/>
                <w:szCs w:val="18"/>
              </w:rPr>
              <w:t>6/6</w:t>
            </w:r>
            <w:r>
              <w:rPr>
                <w:rFonts w:hint="eastAsia"/>
                <w:b/>
                <w:sz w:val="15"/>
                <w:szCs w:val="15"/>
              </w:rPr>
              <w:t>通讯作者</w:t>
            </w:r>
          </w:p>
        </w:tc>
        <w:tc>
          <w:tcPr>
            <w:tcW w:w="882" w:type="dxa"/>
            <w:gridSpan w:val="3"/>
            <w:tcBorders>
              <w:top w:val="single" w:sz="4" w:space="0" w:color="000000"/>
              <w:left w:val="single" w:sz="4" w:space="0" w:color="000000"/>
              <w:bottom w:val="single" w:sz="4" w:space="0" w:color="000000"/>
              <w:right w:val="single" w:sz="4" w:space="0" w:color="000000"/>
            </w:tcBorders>
          </w:tcPr>
          <w:p w:rsidR="00225018" w:rsidRDefault="00225018">
            <w:r>
              <w:rPr>
                <w:rFonts w:hint="eastAsia"/>
                <w:b/>
                <w:sz w:val="15"/>
                <w:szCs w:val="15"/>
              </w:rPr>
              <w:t>本学科高水平学术论文</w:t>
            </w:r>
          </w:p>
        </w:tc>
        <w:tc>
          <w:tcPr>
            <w:tcW w:w="425" w:type="dxa"/>
            <w:tcBorders>
              <w:top w:val="single" w:sz="4" w:space="0" w:color="000000"/>
              <w:left w:val="single" w:sz="4" w:space="0" w:color="000000"/>
              <w:bottom w:val="single" w:sz="4" w:space="0" w:color="000000"/>
              <w:right w:val="single" w:sz="4" w:space="0" w:color="000000"/>
            </w:tcBorders>
          </w:tcPr>
          <w:p w:rsidR="00225018" w:rsidRDefault="00225018">
            <w:pPr>
              <w:rPr>
                <w:b/>
              </w:rPr>
            </w:pPr>
            <w:r>
              <w:rPr>
                <w:rFonts w:hint="eastAsia"/>
                <w:b/>
                <w:sz w:val="18"/>
                <w:szCs w:val="18"/>
              </w:rPr>
              <w:t>中文核心</w:t>
            </w:r>
          </w:p>
        </w:tc>
        <w:tc>
          <w:tcPr>
            <w:tcW w:w="639"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c>
          <w:tcPr>
            <w:tcW w:w="823" w:type="dxa"/>
            <w:gridSpan w:val="2"/>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18"/>
                <w:szCs w:val="18"/>
              </w:rPr>
            </w:pPr>
          </w:p>
        </w:tc>
      </w:tr>
      <w:tr w:rsidR="00225018">
        <w:trPr>
          <w:trHeight w:hRule="exact" w:val="887"/>
          <w:jc w:val="center"/>
        </w:trPr>
        <w:tc>
          <w:tcPr>
            <w:tcW w:w="9290" w:type="dxa"/>
            <w:gridSpan w:val="17"/>
            <w:tcBorders>
              <w:top w:val="single" w:sz="4" w:space="0" w:color="000000"/>
              <w:left w:val="single" w:sz="4" w:space="0" w:color="000000"/>
              <w:bottom w:val="single" w:sz="4" w:space="0" w:color="000000"/>
              <w:right w:val="single" w:sz="4" w:space="0" w:color="000000"/>
            </w:tcBorders>
          </w:tcPr>
          <w:p w:rsidR="00225018" w:rsidRDefault="00225018">
            <w:pPr>
              <w:pStyle w:val="TableParagraph"/>
              <w:kinsoku w:val="0"/>
              <w:overflowPunct w:val="0"/>
              <w:spacing w:line="181" w:lineRule="auto"/>
              <w:ind w:left="102" w:right="122"/>
            </w:pPr>
            <w:r>
              <w:t xml:space="preserve">2.5 </w:t>
            </w:r>
            <w:r>
              <w:rPr>
                <w:rFonts w:ascii="华文中宋" w:eastAsia="华文中宋" w:cs="华文中宋" w:hint="eastAsia"/>
              </w:rPr>
              <w:t>个人业绩情</w:t>
            </w:r>
            <w:r>
              <w:rPr>
                <w:rFonts w:ascii="华文中宋" w:eastAsia="华文中宋" w:cs="华文中宋" w:hint="eastAsia"/>
                <w:spacing w:val="2"/>
              </w:rPr>
              <w:t>况</w:t>
            </w:r>
            <w:r>
              <w:rPr>
                <w:rFonts w:ascii="Microsoft JhengHei" w:eastAsia="Microsoft JhengHei" w:cs="Microsoft JhengHei" w:hint="eastAsia"/>
              </w:rPr>
              <w:t>（主要介绍申请人所取得的主要科研业绩情况，限</w:t>
            </w:r>
            <w:r>
              <w:rPr>
                <w:rFonts w:ascii="Microsoft JhengHei" w:cs="Microsoft JhengHei"/>
              </w:rPr>
              <w:t>500</w:t>
            </w:r>
            <w:r>
              <w:rPr>
                <w:rFonts w:ascii="Microsoft JhengHei" w:cs="Microsoft JhengHei" w:hint="eastAsia"/>
              </w:rPr>
              <w:t>字</w:t>
            </w:r>
            <w:r>
              <w:rPr>
                <w:rFonts w:ascii="Microsoft JhengHei" w:eastAsia="Microsoft JhengHei" w:cs="Microsoft JhengHei" w:hint="eastAsia"/>
              </w:rPr>
              <w:t>）</w:t>
            </w:r>
          </w:p>
        </w:tc>
      </w:tr>
      <w:tr w:rsidR="00225018">
        <w:trPr>
          <w:trHeight w:hRule="exact" w:val="5651"/>
          <w:jc w:val="center"/>
        </w:trPr>
        <w:tc>
          <w:tcPr>
            <w:tcW w:w="9290" w:type="dxa"/>
            <w:gridSpan w:val="17"/>
            <w:tcBorders>
              <w:top w:val="single" w:sz="4" w:space="0" w:color="000000"/>
              <w:left w:val="single" w:sz="4" w:space="0" w:color="000000"/>
              <w:bottom w:val="single" w:sz="4" w:space="0" w:color="000000"/>
              <w:right w:val="single" w:sz="4" w:space="0" w:color="000000"/>
            </w:tcBorders>
          </w:tcPr>
          <w:p w:rsidR="00225018" w:rsidRDefault="00225018" w:rsidP="00220854">
            <w:pPr>
              <w:snapToGrid w:val="0"/>
              <w:spacing w:beforeLines="50" w:before="156" w:line="360" w:lineRule="auto"/>
              <w:ind w:leftChars="42" w:left="101" w:rightChars="77" w:right="185"/>
              <w:jc w:val="both"/>
              <w:rPr>
                <w:rFonts w:ascii="宋体" w:cs="宋体"/>
                <w:sz w:val="21"/>
                <w:szCs w:val="21"/>
              </w:rPr>
            </w:pPr>
            <w:r>
              <w:rPr>
                <w:rFonts w:ascii="宋体" w:hAnsi="宋体" w:cs="宋体"/>
                <w:sz w:val="21"/>
                <w:szCs w:val="21"/>
              </w:rPr>
              <w:lastRenderedPageBreak/>
              <w:t xml:space="preserve">  </w:t>
            </w:r>
            <w:r>
              <w:rPr>
                <w:rFonts w:ascii="Microsoft JhengHei" w:eastAsia="Microsoft JhengHei" w:hAnsi="Microsoft JhengHei" w:cs="Microsoft JhengHei"/>
                <w:sz w:val="21"/>
                <w:szCs w:val="21"/>
              </w:rPr>
              <w:t xml:space="preserve">   </w:t>
            </w:r>
            <w:r>
              <w:rPr>
                <w:rFonts w:ascii="宋体" w:hAnsi="宋体" w:cs="宋体" w:hint="eastAsia"/>
                <w:sz w:val="21"/>
                <w:szCs w:val="21"/>
              </w:rPr>
              <w:t>李再峰，博士，博士生导师，生态化工国家重点实验室培育基地学科带头人，山东省有突出贡献的中青年专家，黄河三角洲学者特聘专家，四方区主业技术拔尖人才，长期以来从事</w:t>
            </w:r>
            <w:r>
              <w:rPr>
                <w:rFonts w:ascii="宋体" w:hAnsi="宋体" w:cs="宋体"/>
                <w:sz w:val="21"/>
                <w:szCs w:val="21"/>
              </w:rPr>
              <w:t xml:space="preserve"> </w:t>
            </w:r>
            <w:r>
              <w:rPr>
                <w:rFonts w:ascii="宋体" w:hAnsi="宋体" w:cs="宋体" w:hint="eastAsia"/>
                <w:sz w:val="21"/>
                <w:szCs w:val="21"/>
              </w:rPr>
              <w:t>生态化工、高性能复合材料的结构设计和性能研究工作。</w:t>
            </w:r>
          </w:p>
          <w:p w:rsidR="00225018" w:rsidRDefault="00225018" w:rsidP="00220854">
            <w:pPr>
              <w:snapToGrid w:val="0"/>
              <w:spacing w:line="360" w:lineRule="auto"/>
              <w:ind w:leftChars="42" w:left="101" w:rightChars="77" w:right="185"/>
              <w:jc w:val="both"/>
              <w:rPr>
                <w:rFonts w:ascii="宋体" w:cs="宋体"/>
                <w:sz w:val="21"/>
                <w:szCs w:val="21"/>
              </w:rPr>
            </w:pPr>
            <w:r>
              <w:rPr>
                <w:rFonts w:ascii="宋体" w:hAnsi="宋体" w:cs="宋体"/>
                <w:sz w:val="21"/>
                <w:szCs w:val="21"/>
              </w:rPr>
              <w:t xml:space="preserve">   </w:t>
            </w:r>
            <w:r>
              <w:rPr>
                <w:rFonts w:ascii="宋体" w:hAnsi="宋体" w:cs="宋体"/>
                <w:b/>
                <w:sz w:val="21"/>
                <w:szCs w:val="21"/>
              </w:rPr>
              <w:t xml:space="preserve"> </w:t>
            </w:r>
            <w:r>
              <w:rPr>
                <w:rFonts w:ascii="宋体" w:hAnsi="宋体" w:cs="宋体" w:hint="eastAsia"/>
                <w:b/>
                <w:sz w:val="21"/>
                <w:szCs w:val="21"/>
              </w:rPr>
              <w:t>科学研究：</w:t>
            </w:r>
            <w:r>
              <w:rPr>
                <w:rFonts w:ascii="宋体" w:hAnsi="宋体" w:cs="宋体"/>
                <w:sz w:val="21"/>
                <w:szCs w:val="21"/>
              </w:rPr>
              <w:t xml:space="preserve">2011 </w:t>
            </w:r>
            <w:r>
              <w:rPr>
                <w:rFonts w:ascii="宋体" w:hAnsi="宋体" w:cs="宋体" w:hint="eastAsia"/>
                <w:sz w:val="21"/>
                <w:szCs w:val="21"/>
              </w:rPr>
              <w:t>年以来，协调组织创新团队主持了</w:t>
            </w:r>
            <w:r>
              <w:rPr>
                <w:rFonts w:ascii="宋体" w:hAnsi="宋体" w:cs="宋体"/>
                <w:sz w:val="21"/>
                <w:szCs w:val="21"/>
              </w:rPr>
              <w:t xml:space="preserve"> 9 </w:t>
            </w:r>
            <w:r>
              <w:rPr>
                <w:rFonts w:ascii="宋体" w:hAnsi="宋体" w:cs="宋体" w:hint="eastAsia"/>
                <w:sz w:val="21"/>
                <w:szCs w:val="21"/>
              </w:rPr>
              <w:t>项重要的科研项目，其中</w:t>
            </w:r>
            <w:r>
              <w:rPr>
                <w:rFonts w:ascii="宋体" w:hAnsi="宋体" w:cs="宋体"/>
                <w:sz w:val="21"/>
                <w:szCs w:val="21"/>
              </w:rPr>
              <w:t xml:space="preserve"> </w:t>
            </w:r>
            <w:r>
              <w:rPr>
                <w:rFonts w:ascii="宋体" w:hAnsi="宋体" w:cs="宋体" w:hint="eastAsia"/>
                <w:b/>
                <w:sz w:val="21"/>
                <w:szCs w:val="21"/>
              </w:rPr>
              <w:t>国家自然科</w:t>
            </w:r>
            <w:r w:rsidR="0075290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53.1pt;margin-top:-6.35pt;width:384.95pt;height:383.95pt;z-index:-1;mso-position-horizontal-relative:text;mso-position-vertical-relative:text" o:allowincell="f">
                  <v:imagedata r:id="rId7" o:title=""/>
                </v:shape>
              </w:pict>
            </w:r>
            <w:r>
              <w:rPr>
                <w:rFonts w:ascii="宋体" w:hAnsi="宋体" w:cs="宋体" w:hint="eastAsia"/>
                <w:b/>
                <w:sz w:val="21"/>
                <w:szCs w:val="21"/>
              </w:rPr>
              <w:t>学基金</w:t>
            </w:r>
            <w:r>
              <w:rPr>
                <w:rFonts w:ascii="宋体" w:hAnsi="宋体" w:cs="宋体"/>
                <w:sz w:val="21"/>
                <w:szCs w:val="21"/>
              </w:rPr>
              <w:t xml:space="preserve"> 2 </w:t>
            </w:r>
            <w:r>
              <w:rPr>
                <w:rFonts w:ascii="宋体" w:hAnsi="宋体" w:cs="宋体" w:hint="eastAsia"/>
                <w:sz w:val="21"/>
                <w:szCs w:val="21"/>
              </w:rPr>
              <w:t>项，中澳国际合作项目</w:t>
            </w:r>
            <w:r>
              <w:rPr>
                <w:rFonts w:ascii="宋体" w:hAnsi="宋体" w:cs="宋体"/>
                <w:sz w:val="21"/>
                <w:szCs w:val="21"/>
              </w:rPr>
              <w:t xml:space="preserve"> 1 </w:t>
            </w:r>
            <w:r>
              <w:rPr>
                <w:rFonts w:ascii="宋体" w:hAnsi="宋体" w:cs="宋体" w:hint="eastAsia"/>
                <w:sz w:val="21"/>
                <w:szCs w:val="21"/>
              </w:rPr>
              <w:t>项，国家科技重大专项子课题</w:t>
            </w:r>
            <w:r>
              <w:rPr>
                <w:rFonts w:ascii="宋体" w:hAnsi="宋体" w:cs="宋体"/>
                <w:sz w:val="21"/>
                <w:szCs w:val="21"/>
              </w:rPr>
              <w:t xml:space="preserve"> 1 </w:t>
            </w:r>
            <w:r>
              <w:rPr>
                <w:rFonts w:ascii="宋体" w:hAnsi="宋体" w:cs="宋体" w:hint="eastAsia"/>
                <w:sz w:val="21"/>
                <w:szCs w:val="21"/>
              </w:rPr>
              <w:t>项，中石化科技攻关计划子课题</w:t>
            </w:r>
            <w:r>
              <w:rPr>
                <w:rFonts w:ascii="宋体" w:hAnsi="宋体" w:cs="宋体"/>
                <w:sz w:val="21"/>
                <w:szCs w:val="21"/>
              </w:rPr>
              <w:t>1</w:t>
            </w:r>
            <w:r>
              <w:rPr>
                <w:rFonts w:ascii="宋体" w:hAnsi="宋体" w:cs="宋体" w:hint="eastAsia"/>
                <w:sz w:val="21"/>
                <w:szCs w:val="21"/>
              </w:rPr>
              <w:t>项，黄河三角洲学者人才项目</w:t>
            </w:r>
            <w:r>
              <w:rPr>
                <w:rFonts w:ascii="宋体" w:hAnsi="宋体" w:cs="宋体"/>
                <w:sz w:val="21"/>
                <w:szCs w:val="21"/>
              </w:rPr>
              <w:t>1</w:t>
            </w:r>
            <w:r>
              <w:rPr>
                <w:rFonts w:ascii="宋体" w:hAnsi="宋体" w:cs="宋体" w:hint="eastAsia"/>
                <w:sz w:val="21"/>
                <w:szCs w:val="21"/>
              </w:rPr>
              <w:t>项，武汉市黄鹤英才计划</w:t>
            </w:r>
            <w:r>
              <w:rPr>
                <w:rFonts w:ascii="宋体" w:hAnsi="宋体" w:cs="宋体"/>
                <w:sz w:val="21"/>
                <w:szCs w:val="21"/>
              </w:rPr>
              <w:t>1</w:t>
            </w:r>
            <w:r>
              <w:rPr>
                <w:rFonts w:ascii="宋体" w:hAnsi="宋体" w:cs="宋体" w:hint="eastAsia"/>
                <w:sz w:val="21"/>
                <w:szCs w:val="21"/>
              </w:rPr>
              <w:t>项，省部级科研项目</w:t>
            </w:r>
            <w:r>
              <w:rPr>
                <w:rFonts w:ascii="宋体" w:hAnsi="宋体" w:cs="宋体"/>
                <w:sz w:val="21"/>
                <w:szCs w:val="21"/>
              </w:rPr>
              <w:t xml:space="preserve"> 3 </w:t>
            </w:r>
            <w:r>
              <w:rPr>
                <w:rFonts w:ascii="宋体" w:hAnsi="宋体" w:cs="宋体" w:hint="eastAsia"/>
                <w:sz w:val="21"/>
                <w:szCs w:val="21"/>
              </w:rPr>
              <w:t>项，可支配研究经费近</w:t>
            </w:r>
            <w:r>
              <w:rPr>
                <w:rFonts w:ascii="宋体" w:hAnsi="宋体" w:cs="宋体"/>
                <w:sz w:val="21"/>
                <w:szCs w:val="21"/>
              </w:rPr>
              <w:t>500</w:t>
            </w:r>
            <w:r>
              <w:rPr>
                <w:rFonts w:ascii="宋体" w:hAnsi="宋体" w:cs="宋体" w:hint="eastAsia"/>
                <w:sz w:val="21"/>
                <w:szCs w:val="21"/>
              </w:rPr>
              <w:t>万元，研究成果获得厅局级以上科技奖励</w:t>
            </w:r>
            <w:r>
              <w:rPr>
                <w:rFonts w:ascii="宋体" w:hAnsi="宋体" w:cs="宋体"/>
                <w:sz w:val="21"/>
                <w:szCs w:val="21"/>
              </w:rPr>
              <w:t xml:space="preserve"> 10 </w:t>
            </w:r>
            <w:r>
              <w:rPr>
                <w:rFonts w:ascii="宋体" w:hAnsi="宋体" w:cs="宋体" w:hint="eastAsia"/>
                <w:sz w:val="21"/>
                <w:szCs w:val="21"/>
              </w:rPr>
              <w:t>项。申报专利</w:t>
            </w:r>
            <w:r>
              <w:rPr>
                <w:rFonts w:ascii="宋体" w:hAnsi="宋体" w:cs="宋体"/>
                <w:sz w:val="21"/>
                <w:szCs w:val="21"/>
              </w:rPr>
              <w:t xml:space="preserve"> 6 </w:t>
            </w:r>
            <w:r>
              <w:rPr>
                <w:rFonts w:ascii="宋体" w:hAnsi="宋体" w:cs="宋体" w:hint="eastAsia"/>
                <w:sz w:val="21"/>
                <w:szCs w:val="21"/>
              </w:rPr>
              <w:t>项，发表与本岗位研究内容密切相关的论文</w:t>
            </w:r>
            <w:r>
              <w:rPr>
                <w:rFonts w:ascii="宋体" w:hAnsi="宋体" w:cs="宋体"/>
                <w:sz w:val="21"/>
                <w:szCs w:val="21"/>
              </w:rPr>
              <w:t xml:space="preserve"> 40 </w:t>
            </w:r>
            <w:r>
              <w:rPr>
                <w:rFonts w:ascii="宋体" w:hAnsi="宋体" w:cs="宋体" w:hint="eastAsia"/>
                <w:sz w:val="21"/>
                <w:szCs w:val="21"/>
              </w:rPr>
              <w:t>余篇，其中</w:t>
            </w:r>
            <w:r>
              <w:rPr>
                <w:rFonts w:ascii="宋体" w:hAnsi="宋体" w:cs="宋体"/>
                <w:sz w:val="21"/>
                <w:szCs w:val="21"/>
              </w:rPr>
              <w:t xml:space="preserve"> EI </w:t>
            </w:r>
            <w:r>
              <w:rPr>
                <w:rFonts w:ascii="宋体" w:hAnsi="宋体" w:cs="宋体" w:hint="eastAsia"/>
                <w:sz w:val="21"/>
                <w:szCs w:val="21"/>
              </w:rPr>
              <w:t>收录</w:t>
            </w:r>
            <w:r>
              <w:rPr>
                <w:rFonts w:ascii="宋体" w:hAnsi="宋体" w:cs="宋体"/>
                <w:sz w:val="21"/>
                <w:szCs w:val="21"/>
              </w:rPr>
              <w:t xml:space="preserve"> 9 </w:t>
            </w:r>
            <w:r>
              <w:rPr>
                <w:rFonts w:ascii="宋体" w:hAnsi="宋体" w:cs="宋体" w:hint="eastAsia"/>
                <w:sz w:val="21"/>
                <w:szCs w:val="21"/>
              </w:rPr>
              <w:t>篇。</w:t>
            </w:r>
          </w:p>
          <w:p w:rsidR="00225018" w:rsidRDefault="00225018" w:rsidP="00220854">
            <w:pPr>
              <w:snapToGrid w:val="0"/>
              <w:spacing w:line="360" w:lineRule="auto"/>
              <w:ind w:leftChars="42" w:left="101" w:rightChars="77" w:right="185" w:firstLine="420"/>
              <w:jc w:val="both"/>
              <w:rPr>
                <w:rFonts w:ascii="宋体" w:cs="宋体"/>
                <w:sz w:val="21"/>
                <w:szCs w:val="21"/>
              </w:rPr>
            </w:pPr>
            <w:r>
              <w:rPr>
                <w:rFonts w:ascii="宋体" w:hAnsi="宋体" w:cs="宋体" w:hint="eastAsia"/>
                <w:b/>
                <w:sz w:val="21"/>
                <w:szCs w:val="21"/>
              </w:rPr>
              <w:t>成果转化：</w:t>
            </w:r>
            <w:r>
              <w:rPr>
                <w:rFonts w:ascii="宋体" w:hAnsi="宋体" w:cs="宋体" w:hint="eastAsia"/>
                <w:sz w:val="21"/>
                <w:szCs w:val="21"/>
              </w:rPr>
              <w:t>李再峰及其创新团队与胜利油田石油工程技术研究院、武汉科利尔新材料股份有限公司、东营百华石油技术开发有限公司、东营斯泰普力高新建材股份有限公司进行了深入的产学研合作，建立了校企研发平台，多项研究成果实现产业化，相关成果获得了多项科学技术奖。</w:t>
            </w:r>
          </w:p>
          <w:p w:rsidR="00225018" w:rsidRDefault="00225018" w:rsidP="00220854">
            <w:pPr>
              <w:snapToGrid w:val="0"/>
              <w:spacing w:afterLines="50" w:after="156" w:line="360" w:lineRule="auto"/>
              <w:ind w:leftChars="42" w:left="101" w:rightChars="77" w:right="185" w:firstLineChars="150" w:firstLine="315"/>
              <w:jc w:val="both"/>
            </w:pPr>
            <w:r>
              <w:rPr>
                <w:rFonts w:ascii="宋体" w:hAnsi="宋体" w:cs="宋体" w:hint="eastAsia"/>
                <w:b/>
                <w:sz w:val="21"/>
                <w:szCs w:val="21"/>
              </w:rPr>
              <w:t>研究生科技创新：</w:t>
            </w:r>
            <w:r>
              <w:rPr>
                <w:rFonts w:ascii="宋体" w:hAnsi="宋体" w:cs="宋体" w:hint="eastAsia"/>
                <w:sz w:val="21"/>
                <w:szCs w:val="21"/>
              </w:rPr>
              <w:t>近五年来，指导研究生获大学生挑战杯省级二等奖</w:t>
            </w:r>
            <w:r>
              <w:rPr>
                <w:rFonts w:ascii="宋体" w:hAnsi="宋体" w:cs="宋体"/>
                <w:sz w:val="21"/>
                <w:szCs w:val="21"/>
              </w:rPr>
              <w:t>1</w:t>
            </w:r>
            <w:r>
              <w:rPr>
                <w:rFonts w:ascii="宋体" w:hAnsi="宋体" w:cs="宋体" w:hint="eastAsia"/>
                <w:sz w:val="21"/>
                <w:szCs w:val="21"/>
              </w:rPr>
              <w:t>项，获</w:t>
            </w:r>
            <w:r>
              <w:rPr>
                <w:rFonts w:ascii="宋体" w:hAnsi="宋体" w:cs="宋体"/>
                <w:sz w:val="21"/>
                <w:szCs w:val="21"/>
              </w:rPr>
              <w:t>2016</w:t>
            </w:r>
            <w:r>
              <w:rPr>
                <w:rFonts w:ascii="宋体" w:hAnsi="宋体" w:cs="宋体" w:hint="eastAsia"/>
                <w:sz w:val="21"/>
                <w:szCs w:val="21"/>
              </w:rPr>
              <w:t>山东省研究生科技创新二等奖</w:t>
            </w:r>
            <w:r>
              <w:rPr>
                <w:rFonts w:ascii="宋体" w:hAnsi="宋体" w:cs="宋体"/>
                <w:sz w:val="21"/>
                <w:szCs w:val="21"/>
              </w:rPr>
              <w:t>1</w:t>
            </w:r>
            <w:r>
              <w:rPr>
                <w:rFonts w:ascii="宋体" w:hAnsi="宋体" w:cs="宋体" w:hint="eastAsia"/>
                <w:sz w:val="21"/>
                <w:szCs w:val="21"/>
              </w:rPr>
              <w:t>项，获</w:t>
            </w:r>
            <w:r>
              <w:rPr>
                <w:rFonts w:ascii="宋体" w:hAnsi="宋体" w:cs="宋体"/>
                <w:sz w:val="21"/>
                <w:szCs w:val="21"/>
              </w:rPr>
              <w:t>2016</w:t>
            </w:r>
            <w:r>
              <w:rPr>
                <w:rFonts w:ascii="宋体" w:hAnsi="宋体" w:cs="宋体" w:hint="eastAsia"/>
                <w:sz w:val="21"/>
                <w:szCs w:val="21"/>
              </w:rPr>
              <w:t>教育部第三届中国研究生石油装备创新设计大赛国家二等奖</w:t>
            </w:r>
            <w:r>
              <w:rPr>
                <w:rFonts w:ascii="宋体" w:hAnsi="宋体" w:cs="宋体"/>
                <w:sz w:val="21"/>
                <w:szCs w:val="21"/>
              </w:rPr>
              <w:t>1</w:t>
            </w:r>
            <w:r>
              <w:rPr>
                <w:rFonts w:ascii="宋体" w:hAnsi="宋体" w:cs="宋体" w:hint="eastAsia"/>
                <w:sz w:val="21"/>
                <w:szCs w:val="21"/>
              </w:rPr>
              <w:t>项。</w:t>
            </w:r>
          </w:p>
        </w:tc>
      </w:tr>
    </w:tbl>
    <w:p w:rsidR="00225018" w:rsidRDefault="00225018">
      <w:pPr>
        <w:pStyle w:val="a3"/>
        <w:kinsoku w:val="0"/>
        <w:overflowPunct w:val="0"/>
        <w:spacing w:line="469" w:lineRule="exact"/>
        <w:ind w:left="0"/>
        <w:rPr>
          <w:spacing w:val="2"/>
        </w:rPr>
      </w:pPr>
    </w:p>
    <w:p w:rsidR="00225018" w:rsidRDefault="00225018">
      <w:pPr>
        <w:pStyle w:val="a3"/>
        <w:kinsoku w:val="0"/>
        <w:overflowPunct w:val="0"/>
        <w:spacing w:line="469" w:lineRule="exact"/>
        <w:ind w:left="0"/>
        <w:rPr>
          <w:spacing w:val="2"/>
        </w:rPr>
      </w:pPr>
      <w:r>
        <w:rPr>
          <w:rFonts w:hint="eastAsia"/>
          <w:spacing w:val="2"/>
        </w:rPr>
        <w:t>三、学术团队主要成员情况（限填</w:t>
      </w:r>
      <w:r>
        <w:rPr>
          <w:spacing w:val="2"/>
        </w:rPr>
        <w:t>5</w:t>
      </w:r>
      <w:r>
        <w:rPr>
          <w:rFonts w:hint="eastAsia"/>
          <w:spacing w:val="2"/>
        </w:rPr>
        <w:t>人）</w:t>
      </w:r>
    </w:p>
    <w:p w:rsidR="00225018" w:rsidRDefault="00225018">
      <w:pPr>
        <w:pStyle w:val="a3"/>
        <w:kinsoku w:val="0"/>
        <w:overflowPunct w:val="0"/>
        <w:spacing w:line="469" w:lineRule="exact"/>
        <w:ind w:left="0"/>
        <w:rPr>
          <w:spacing w:val="2"/>
        </w:rPr>
      </w:pPr>
    </w:p>
    <w:p w:rsidR="00225018" w:rsidRDefault="00225018">
      <w:pPr>
        <w:kinsoku w:val="0"/>
        <w:overflowPunct w:val="0"/>
        <w:spacing w:before="6" w:line="150" w:lineRule="exact"/>
        <w:rPr>
          <w:sz w:val="15"/>
          <w:szCs w:val="15"/>
        </w:rPr>
      </w:pPr>
    </w:p>
    <w:tbl>
      <w:tblPr>
        <w:tblW w:w="9361" w:type="dxa"/>
        <w:jc w:val="center"/>
        <w:tblInd w:w="5" w:type="dxa"/>
        <w:tblLayout w:type="fixed"/>
        <w:tblCellMar>
          <w:left w:w="0" w:type="dxa"/>
          <w:right w:w="0" w:type="dxa"/>
        </w:tblCellMar>
        <w:tblLook w:val="00A0" w:firstRow="1" w:lastRow="0" w:firstColumn="1" w:lastColumn="0" w:noHBand="0" w:noVBand="0"/>
      </w:tblPr>
      <w:tblGrid>
        <w:gridCol w:w="1771"/>
        <w:gridCol w:w="1020"/>
        <w:gridCol w:w="1245"/>
        <w:gridCol w:w="1485"/>
        <w:gridCol w:w="1953"/>
        <w:gridCol w:w="1887"/>
      </w:tblGrid>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姓名</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性别</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年龄</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学历</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学位</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264" w:lineRule="exact"/>
              <w:ind w:right="-6"/>
              <w:jc w:val="center"/>
              <w:rPr>
                <w:rFonts w:ascii="黑体" w:eastAsia="黑体" w:cs="黑体"/>
                <w:sz w:val="21"/>
                <w:szCs w:val="21"/>
              </w:rPr>
            </w:pPr>
            <w:r>
              <w:rPr>
                <w:rFonts w:ascii="黑体" w:eastAsia="黑体" w:cs="黑体" w:hint="eastAsia"/>
                <w:sz w:val="21"/>
                <w:szCs w:val="21"/>
              </w:rPr>
              <w:t>专业技术职务</w:t>
            </w:r>
          </w:p>
        </w:tc>
      </w:tr>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spacing w:before="2"/>
              <w:ind w:left="102"/>
              <w:jc w:val="center"/>
              <w:rPr>
                <w:sz w:val="21"/>
                <w:szCs w:val="21"/>
              </w:rPr>
            </w:pPr>
            <w:r>
              <w:rPr>
                <w:rFonts w:hint="eastAsia"/>
                <w:sz w:val="21"/>
                <w:szCs w:val="21"/>
              </w:rPr>
              <w:t>庞秀江</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jc w:val="center"/>
              <w:rPr>
                <w:sz w:val="21"/>
                <w:szCs w:val="21"/>
              </w:rPr>
            </w:pPr>
            <w:r>
              <w:rPr>
                <w:rFonts w:hint="eastAsia"/>
                <w:sz w:val="21"/>
                <w:szCs w:val="21"/>
              </w:rPr>
              <w:t>女</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spacing w:before="240"/>
              <w:jc w:val="center"/>
              <w:rPr>
                <w:sz w:val="21"/>
                <w:szCs w:val="21"/>
              </w:rPr>
            </w:pPr>
            <w:r>
              <w:rPr>
                <w:sz w:val="21"/>
                <w:szCs w:val="21"/>
              </w:rPr>
              <w:t>43</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jc w:val="center"/>
              <w:rPr>
                <w:sz w:val="21"/>
                <w:szCs w:val="21"/>
              </w:rPr>
            </w:pPr>
            <w:r>
              <w:rPr>
                <w:rFonts w:hint="eastAsia"/>
                <w:sz w:val="21"/>
                <w:szCs w:val="21"/>
              </w:rPr>
              <w:t>研究生</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jc w:val="center"/>
              <w:rPr>
                <w:sz w:val="21"/>
                <w:szCs w:val="21"/>
              </w:rPr>
            </w:pPr>
            <w:r>
              <w:rPr>
                <w:rFonts w:hint="eastAsia"/>
                <w:sz w:val="21"/>
                <w:szCs w:val="21"/>
              </w:rPr>
              <w:t>博士（访学德国）</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jc w:val="center"/>
              <w:rPr>
                <w:sz w:val="21"/>
                <w:szCs w:val="21"/>
              </w:rPr>
            </w:pPr>
            <w:r>
              <w:rPr>
                <w:rFonts w:hint="eastAsia"/>
                <w:sz w:val="21"/>
                <w:szCs w:val="21"/>
              </w:rPr>
              <w:t>讲师</w:t>
            </w:r>
          </w:p>
        </w:tc>
      </w:tr>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21"/>
                <w:szCs w:val="21"/>
              </w:rPr>
            </w:pPr>
            <w:r>
              <w:rPr>
                <w:rFonts w:hint="eastAsia"/>
                <w:sz w:val="21"/>
                <w:szCs w:val="21"/>
              </w:rPr>
              <w:t>王涛</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女</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21"/>
                <w:szCs w:val="21"/>
              </w:rPr>
            </w:pPr>
            <w:r>
              <w:rPr>
                <w:sz w:val="21"/>
                <w:szCs w:val="21"/>
              </w:rPr>
              <w:t>40</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研究生</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博士</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教授</w:t>
            </w:r>
          </w:p>
        </w:tc>
      </w:tr>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21"/>
                <w:szCs w:val="21"/>
              </w:rPr>
            </w:pPr>
            <w:r>
              <w:rPr>
                <w:rFonts w:hint="eastAsia"/>
                <w:sz w:val="21"/>
                <w:szCs w:val="21"/>
              </w:rPr>
              <w:t>王冠中</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男</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21"/>
                <w:szCs w:val="21"/>
              </w:rPr>
            </w:pPr>
            <w:r>
              <w:rPr>
                <w:sz w:val="21"/>
                <w:szCs w:val="21"/>
              </w:rPr>
              <w:t>53</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研究生</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博士</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副教授</w:t>
            </w:r>
          </w:p>
        </w:tc>
      </w:tr>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before="2"/>
              <w:ind w:left="102"/>
              <w:jc w:val="center"/>
              <w:rPr>
                <w:sz w:val="21"/>
                <w:szCs w:val="21"/>
              </w:rPr>
            </w:pPr>
            <w:r>
              <w:rPr>
                <w:rFonts w:hint="eastAsia"/>
                <w:sz w:val="21"/>
                <w:szCs w:val="21"/>
              </w:rPr>
              <w:t>蒋玉湘</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女</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pPr>
              <w:spacing w:before="240"/>
              <w:jc w:val="center"/>
              <w:rPr>
                <w:sz w:val="21"/>
                <w:szCs w:val="21"/>
              </w:rPr>
            </w:pPr>
            <w:r>
              <w:rPr>
                <w:sz w:val="21"/>
                <w:szCs w:val="21"/>
              </w:rPr>
              <w:t>44</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pPr>
              <w:jc w:val="center"/>
              <w:rPr>
                <w:sz w:val="21"/>
                <w:szCs w:val="21"/>
              </w:rPr>
            </w:pPr>
            <w:r>
              <w:rPr>
                <w:rFonts w:hint="eastAsia"/>
                <w:sz w:val="21"/>
                <w:szCs w:val="21"/>
              </w:rPr>
              <w:t>研究生</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博士研究生</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jc w:val="center"/>
              <w:rPr>
                <w:sz w:val="21"/>
                <w:szCs w:val="21"/>
              </w:rPr>
            </w:pPr>
            <w:r>
              <w:rPr>
                <w:rFonts w:hint="eastAsia"/>
                <w:sz w:val="21"/>
                <w:szCs w:val="21"/>
              </w:rPr>
              <w:t>讲师</w:t>
            </w:r>
          </w:p>
        </w:tc>
      </w:tr>
      <w:tr w:rsidR="00225018" w:rsidTr="004C7C5D">
        <w:trPr>
          <w:trHeight w:hRule="exact" w:val="696"/>
          <w:jc w:val="center"/>
        </w:trPr>
        <w:tc>
          <w:tcPr>
            <w:tcW w:w="1771"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spacing w:before="2"/>
              <w:ind w:left="102"/>
              <w:jc w:val="center"/>
              <w:rPr>
                <w:sz w:val="21"/>
                <w:szCs w:val="21"/>
              </w:rPr>
            </w:pPr>
            <w:r>
              <w:rPr>
                <w:rFonts w:hint="eastAsia"/>
                <w:sz w:val="21"/>
                <w:szCs w:val="21"/>
              </w:rPr>
              <w:t>毕海胜</w:t>
            </w:r>
          </w:p>
        </w:tc>
        <w:tc>
          <w:tcPr>
            <w:tcW w:w="1020"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jc w:val="center"/>
              <w:rPr>
                <w:sz w:val="21"/>
                <w:szCs w:val="21"/>
              </w:rPr>
            </w:pPr>
            <w:r>
              <w:rPr>
                <w:rFonts w:hint="eastAsia"/>
                <w:sz w:val="21"/>
                <w:szCs w:val="21"/>
              </w:rPr>
              <w:t>男</w:t>
            </w:r>
          </w:p>
        </w:tc>
        <w:tc>
          <w:tcPr>
            <w:tcW w:w="1245"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spacing w:before="240"/>
              <w:jc w:val="center"/>
              <w:rPr>
                <w:sz w:val="21"/>
                <w:szCs w:val="21"/>
              </w:rPr>
            </w:pPr>
            <w:r>
              <w:rPr>
                <w:sz w:val="21"/>
                <w:szCs w:val="21"/>
              </w:rPr>
              <w:t>38</w:t>
            </w:r>
          </w:p>
        </w:tc>
        <w:tc>
          <w:tcPr>
            <w:tcW w:w="1485"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jc w:val="center"/>
              <w:rPr>
                <w:sz w:val="21"/>
                <w:szCs w:val="21"/>
              </w:rPr>
            </w:pPr>
            <w:r>
              <w:rPr>
                <w:rFonts w:hint="eastAsia"/>
                <w:sz w:val="21"/>
                <w:szCs w:val="21"/>
              </w:rPr>
              <w:t>研究生</w:t>
            </w:r>
          </w:p>
        </w:tc>
        <w:tc>
          <w:tcPr>
            <w:tcW w:w="1953"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jc w:val="center"/>
              <w:rPr>
                <w:sz w:val="21"/>
                <w:szCs w:val="21"/>
              </w:rPr>
            </w:pPr>
            <w:r>
              <w:rPr>
                <w:rFonts w:hint="eastAsia"/>
                <w:sz w:val="21"/>
                <w:szCs w:val="21"/>
              </w:rPr>
              <w:t>博士</w:t>
            </w:r>
          </w:p>
        </w:tc>
        <w:tc>
          <w:tcPr>
            <w:tcW w:w="1887" w:type="dxa"/>
            <w:tcBorders>
              <w:top w:val="single" w:sz="4" w:space="0" w:color="000000"/>
              <w:left w:val="single" w:sz="4" w:space="0" w:color="000000"/>
              <w:bottom w:val="single" w:sz="4" w:space="0" w:color="000000"/>
              <w:right w:val="single" w:sz="4" w:space="0" w:color="000000"/>
            </w:tcBorders>
            <w:vAlign w:val="center"/>
          </w:tcPr>
          <w:p w:rsidR="00225018" w:rsidRDefault="00225018" w:rsidP="008D370A">
            <w:pPr>
              <w:pStyle w:val="TableParagraph"/>
              <w:kinsoku w:val="0"/>
              <w:overflowPunct w:val="0"/>
              <w:jc w:val="center"/>
              <w:rPr>
                <w:sz w:val="21"/>
                <w:szCs w:val="21"/>
              </w:rPr>
            </w:pPr>
            <w:r>
              <w:rPr>
                <w:rFonts w:hint="eastAsia"/>
                <w:sz w:val="21"/>
                <w:szCs w:val="21"/>
              </w:rPr>
              <w:t>讲师</w:t>
            </w:r>
          </w:p>
        </w:tc>
      </w:tr>
    </w:tbl>
    <w:p w:rsidR="00225018" w:rsidRDefault="00225018">
      <w:pPr>
        <w:pStyle w:val="a3"/>
        <w:kinsoku w:val="0"/>
        <w:overflowPunct w:val="0"/>
        <w:spacing w:line="469" w:lineRule="exact"/>
        <w:ind w:left="0"/>
        <w:rPr>
          <w:spacing w:val="2"/>
        </w:rPr>
      </w:pPr>
    </w:p>
    <w:p w:rsidR="00225018" w:rsidRDefault="00225018">
      <w:pPr>
        <w:pStyle w:val="a3"/>
        <w:kinsoku w:val="0"/>
        <w:overflowPunct w:val="0"/>
        <w:spacing w:line="469" w:lineRule="exact"/>
        <w:ind w:left="0"/>
        <w:rPr>
          <w:spacing w:val="2"/>
        </w:rPr>
      </w:pPr>
    </w:p>
    <w:p w:rsidR="00225018" w:rsidRDefault="00225018">
      <w:pPr>
        <w:pStyle w:val="a3"/>
        <w:kinsoku w:val="0"/>
        <w:overflowPunct w:val="0"/>
        <w:spacing w:line="469" w:lineRule="exact"/>
        <w:ind w:left="0"/>
        <w:rPr>
          <w:spacing w:val="2"/>
        </w:rPr>
      </w:pPr>
    </w:p>
    <w:p w:rsidR="00225018" w:rsidRDefault="00225018">
      <w:pPr>
        <w:pStyle w:val="a3"/>
        <w:kinsoku w:val="0"/>
        <w:overflowPunct w:val="0"/>
        <w:spacing w:line="469" w:lineRule="exact"/>
        <w:ind w:left="0"/>
        <w:rPr>
          <w:spacing w:val="2"/>
        </w:rPr>
      </w:pPr>
      <w:r>
        <w:rPr>
          <w:rFonts w:hint="eastAsia"/>
          <w:spacing w:val="2"/>
        </w:rPr>
        <w:t>四、推荐、评审意见</w:t>
      </w:r>
    </w:p>
    <w:p w:rsidR="00225018" w:rsidRDefault="00225018"/>
    <w:tbl>
      <w:tblPr>
        <w:tblW w:w="9342" w:type="dxa"/>
        <w:jc w:val="center"/>
        <w:tblInd w:w="99" w:type="dxa"/>
        <w:tblLayout w:type="fixed"/>
        <w:tblCellMar>
          <w:left w:w="0" w:type="dxa"/>
          <w:right w:w="0" w:type="dxa"/>
        </w:tblCellMar>
        <w:tblLook w:val="00A0" w:firstRow="1" w:lastRow="0" w:firstColumn="1" w:lastColumn="0" w:noHBand="0" w:noVBand="0"/>
      </w:tblPr>
      <w:tblGrid>
        <w:gridCol w:w="930"/>
        <w:gridCol w:w="8412"/>
      </w:tblGrid>
      <w:tr w:rsidR="00225018">
        <w:trPr>
          <w:trHeight w:val="4080"/>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181" w:lineRule="auto"/>
              <w:ind w:left="102" w:right="122"/>
              <w:jc w:val="center"/>
              <w:rPr>
                <w:rFonts w:ascii="宋体" w:cs="Microsoft JhengHei"/>
              </w:rPr>
            </w:pPr>
            <w:r>
              <w:rPr>
                <w:rFonts w:ascii="宋体" w:hAnsi="宋体" w:cs="Microsoft JhengHei" w:hint="eastAsia"/>
              </w:rPr>
              <w:lastRenderedPageBreak/>
              <w:t>学院推荐意见</w:t>
            </w:r>
          </w:p>
        </w:tc>
        <w:tc>
          <w:tcPr>
            <w:tcW w:w="8412" w:type="dxa"/>
            <w:tcBorders>
              <w:top w:val="single" w:sz="4" w:space="0" w:color="000000"/>
              <w:left w:val="single" w:sz="4" w:space="0" w:color="000000"/>
              <w:bottom w:val="single" w:sz="4" w:space="0" w:color="000000"/>
              <w:right w:val="single" w:sz="4" w:space="0" w:color="000000"/>
            </w:tcBorders>
          </w:tcPr>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负责人签字：</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盖章：</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r w:rsidR="00225018">
        <w:trPr>
          <w:trHeight w:hRule="exact" w:val="4144"/>
          <w:jc w:val="center"/>
        </w:trPr>
        <w:tc>
          <w:tcPr>
            <w:tcW w:w="930" w:type="dxa"/>
            <w:tcBorders>
              <w:top w:val="single" w:sz="4" w:space="0" w:color="000000"/>
              <w:left w:val="single" w:sz="4" w:space="0" w:color="000000"/>
              <w:bottom w:val="single" w:sz="4" w:space="0" w:color="000000"/>
              <w:right w:val="single" w:sz="4" w:space="0" w:color="000000"/>
            </w:tcBorders>
            <w:vAlign w:val="center"/>
          </w:tcPr>
          <w:p w:rsidR="00225018" w:rsidRDefault="00225018">
            <w:pPr>
              <w:pStyle w:val="TableParagraph"/>
              <w:kinsoku w:val="0"/>
              <w:overflowPunct w:val="0"/>
              <w:spacing w:line="181" w:lineRule="auto"/>
              <w:ind w:left="102" w:right="122"/>
              <w:jc w:val="center"/>
              <w:rPr>
                <w:rFonts w:ascii="宋体" w:cs="Microsoft JhengHei"/>
              </w:rPr>
            </w:pPr>
            <w:r>
              <w:rPr>
                <w:rFonts w:ascii="宋体" w:hAnsi="宋体" w:cs="Microsoft JhengHei" w:hint="eastAsia"/>
              </w:rPr>
              <w:t>学校评审意见</w:t>
            </w:r>
          </w:p>
        </w:tc>
        <w:tc>
          <w:tcPr>
            <w:tcW w:w="8412" w:type="dxa"/>
            <w:tcBorders>
              <w:top w:val="single" w:sz="4" w:space="0" w:color="000000"/>
              <w:left w:val="single" w:sz="4" w:space="0" w:color="000000"/>
              <w:bottom w:val="single" w:sz="4" w:space="0" w:color="000000"/>
              <w:right w:val="single" w:sz="4" w:space="0" w:color="000000"/>
            </w:tcBorders>
          </w:tcPr>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负责人签字：</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盖章：</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r w:rsidR="00225018">
        <w:trPr>
          <w:trHeight w:hRule="exact" w:val="4060"/>
          <w:jc w:val="center"/>
        </w:trPr>
        <w:tc>
          <w:tcPr>
            <w:tcW w:w="930" w:type="dxa"/>
            <w:tcBorders>
              <w:top w:val="single" w:sz="4" w:space="0" w:color="000000"/>
              <w:left w:val="single" w:sz="4" w:space="0" w:color="000000"/>
              <w:bottom w:val="single" w:sz="6" w:space="0" w:color="000000"/>
              <w:right w:val="single" w:sz="4" w:space="0" w:color="000000"/>
            </w:tcBorders>
            <w:vAlign w:val="center"/>
          </w:tcPr>
          <w:p w:rsidR="00225018" w:rsidRDefault="00225018">
            <w:pPr>
              <w:pStyle w:val="TableParagraph"/>
              <w:kinsoku w:val="0"/>
              <w:overflowPunct w:val="0"/>
              <w:spacing w:line="181" w:lineRule="auto"/>
              <w:ind w:left="102" w:right="122"/>
              <w:jc w:val="center"/>
              <w:rPr>
                <w:rFonts w:ascii="宋体" w:cs="Microsoft JhengHei"/>
              </w:rPr>
            </w:pPr>
            <w:r>
              <w:rPr>
                <w:rFonts w:ascii="宋体" w:hAnsi="宋体" w:cs="Microsoft JhengHei" w:hint="eastAsia"/>
              </w:rPr>
              <w:t>学校审批意见</w:t>
            </w:r>
          </w:p>
        </w:tc>
        <w:tc>
          <w:tcPr>
            <w:tcW w:w="8412" w:type="dxa"/>
            <w:tcBorders>
              <w:top w:val="single" w:sz="4" w:space="0" w:color="000000"/>
              <w:left w:val="single" w:sz="4" w:space="0" w:color="000000"/>
              <w:bottom w:val="single" w:sz="6" w:space="0" w:color="000000"/>
              <w:right w:val="single" w:sz="4" w:space="0" w:color="000000"/>
            </w:tcBorders>
          </w:tcPr>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overflowPunct w:val="0"/>
              <w:spacing w:line="181" w:lineRule="auto"/>
              <w:ind w:left="102" w:right="122"/>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负责人签字：</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盖章：</w:t>
            </w:r>
            <w:r>
              <w:rPr>
                <w:rFonts w:ascii="宋体" w:hAnsi="宋体" w:cs="Microsoft JhengHei"/>
              </w:rPr>
              <w:t xml:space="preserve">                               </w:t>
            </w:r>
          </w:p>
          <w:p w:rsidR="00225018" w:rsidRDefault="00225018">
            <w:pPr>
              <w:pStyle w:val="TableParagraph"/>
              <w:kinsoku w:val="0"/>
              <w:overflowPunct w:val="0"/>
              <w:spacing w:line="181" w:lineRule="auto"/>
              <w:ind w:left="102" w:right="122"/>
              <w:jc w:val="right"/>
              <w:rPr>
                <w:rFonts w:ascii="宋体" w:cs="Microsoft JhengHei"/>
              </w:rPr>
            </w:pPr>
          </w:p>
          <w:p w:rsidR="00225018" w:rsidRDefault="00225018">
            <w:pPr>
              <w:pStyle w:val="TableParagraph"/>
              <w:kinsoku w:val="0"/>
              <w:wordWrap w:val="0"/>
              <w:overflowPunct w:val="0"/>
              <w:spacing w:line="181" w:lineRule="auto"/>
              <w:ind w:left="102" w:right="122"/>
              <w:jc w:val="right"/>
              <w:rPr>
                <w:rFonts w:ascii="宋体" w:cs="Microsoft JhengHei"/>
              </w:rPr>
            </w:pPr>
            <w:r>
              <w:rPr>
                <w:rFonts w:ascii="宋体" w:hAnsi="宋体" w:cs="Microsoft JhengHei" w:hint="eastAsia"/>
              </w:rPr>
              <w:t>年</w:t>
            </w:r>
            <w:r>
              <w:rPr>
                <w:rFonts w:ascii="宋体" w:hAnsi="宋体" w:cs="Microsoft JhengHei"/>
              </w:rPr>
              <w:t xml:space="preserve">     </w:t>
            </w:r>
            <w:r>
              <w:rPr>
                <w:rFonts w:ascii="宋体" w:hAnsi="宋体" w:cs="Microsoft JhengHei" w:hint="eastAsia"/>
              </w:rPr>
              <w:t>月</w:t>
            </w:r>
            <w:r>
              <w:rPr>
                <w:rFonts w:ascii="宋体" w:hAnsi="宋体" w:cs="Microsoft JhengHei"/>
              </w:rPr>
              <w:t xml:space="preserve">     </w:t>
            </w:r>
            <w:r>
              <w:rPr>
                <w:rFonts w:ascii="宋体" w:hAnsi="宋体" w:cs="Microsoft JhengHei" w:hint="eastAsia"/>
              </w:rPr>
              <w:t>日</w:t>
            </w:r>
            <w:r>
              <w:rPr>
                <w:rFonts w:ascii="宋体" w:hAnsi="宋体" w:cs="Microsoft JhengHei"/>
              </w:rPr>
              <w:t xml:space="preserve">                     </w:t>
            </w:r>
          </w:p>
        </w:tc>
      </w:tr>
    </w:tbl>
    <w:p w:rsidR="00225018" w:rsidRDefault="00225018">
      <w:pPr>
        <w:pStyle w:val="a3"/>
        <w:kinsoku w:val="0"/>
        <w:overflowPunct w:val="0"/>
        <w:spacing w:line="469" w:lineRule="exact"/>
        <w:ind w:left="0"/>
        <w:rPr>
          <w:rFonts w:ascii="宋体" w:eastAsia="宋体" w:cs="宋体"/>
          <w:sz w:val="21"/>
          <w:szCs w:val="21"/>
        </w:rPr>
      </w:pPr>
    </w:p>
    <w:sectPr w:rsidR="00225018" w:rsidSect="00171A9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90F" w:rsidRDefault="0075290F" w:rsidP="00171A92">
      <w:r>
        <w:separator/>
      </w:r>
    </w:p>
  </w:endnote>
  <w:endnote w:type="continuationSeparator" w:id="0">
    <w:p w:rsidR="0075290F" w:rsidRDefault="0075290F" w:rsidP="0017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Microsoft JhengHei">
    <w:altName w:val="よタ?獸禬?堵?蔨"/>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018" w:rsidRDefault="0075290F">
    <w:pPr>
      <w:kinsoku w:val="0"/>
      <w:overflowPunct w:val="0"/>
      <w:spacing w:line="180" w:lineRule="exact"/>
      <w:rPr>
        <w:sz w:val="18"/>
        <w:szCs w:val="18"/>
      </w:rPr>
    </w:pPr>
    <w:r>
      <w:rPr>
        <w:noProof/>
      </w:rPr>
      <w:pict>
        <v:shapetype id="_x0000_t202" coordsize="21600,21600" o:spt="202" path="m,l,21600r21600,l21600,xe">
          <v:stroke joinstyle="miter"/>
          <v:path gradientshapeok="t" o:connecttype="rect"/>
        </v:shapetype>
        <v:shape id="_x0000_s2049" type="#_x0000_t202" style="position:absolute;margin-left:285.35pt;margin-top:770.05pt;width:24.6pt;height:11.5pt;z-index:-1;mso-position-horizontal-relative:page;mso-position-vertical-relative:page" o:allowincell="f" filled="f" stroked="f">
          <v:textbox inset="0,0,0,0">
            <w:txbxContent>
              <w:p w:rsidR="00225018" w:rsidRDefault="00225018">
                <w:pPr>
                  <w:kinsoku w:val="0"/>
                  <w:overflowPunct w:val="0"/>
                  <w:spacing w:before="6"/>
                  <w:ind w:left="20"/>
                  <w:rPr>
                    <w:rFonts w:ascii="Arial" w:hAnsi="Arial" w:cs="Arial"/>
                    <w:sz w:val="18"/>
                    <w:szCs w:val="18"/>
                  </w:rPr>
                </w:pPr>
                <w:r>
                  <w:rPr>
                    <w:rFonts w:ascii="Arial" w:hAnsi="Arial" w:cs="Arial"/>
                    <w:spacing w:val="2"/>
                    <w:sz w:val="18"/>
                    <w:szCs w:val="18"/>
                  </w:rPr>
                  <w:t>—</w:t>
                </w:r>
                <w:r>
                  <w:rPr>
                    <w:sz w:val="18"/>
                    <w:szCs w:val="18"/>
                  </w:rPr>
                  <w:fldChar w:fldCharType="begin"/>
                </w:r>
                <w:r>
                  <w:rPr>
                    <w:sz w:val="18"/>
                    <w:szCs w:val="18"/>
                  </w:rPr>
                  <w:instrText xml:space="preserve"> PAGE </w:instrText>
                </w:r>
                <w:r>
                  <w:rPr>
                    <w:sz w:val="18"/>
                    <w:szCs w:val="18"/>
                  </w:rPr>
                  <w:fldChar w:fldCharType="separate"/>
                </w:r>
                <w:r w:rsidR="00220854">
                  <w:rPr>
                    <w:noProof/>
                    <w:sz w:val="18"/>
                    <w:szCs w:val="18"/>
                  </w:rPr>
                  <w:t>2</w:t>
                </w:r>
                <w:r>
                  <w:rPr>
                    <w:sz w:val="18"/>
                    <w:szCs w:val="18"/>
                  </w:rPr>
                  <w:fldChar w:fldCharType="end"/>
                </w:r>
                <w:r>
                  <w:rPr>
                    <w:rFonts w:ascii="Arial" w:hAnsi="Arial" w:cs="Arial"/>
                    <w:sz w:val="18"/>
                    <w:szCs w:val="18"/>
                  </w:rPr>
                  <w:t>—</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90F" w:rsidRDefault="0075290F" w:rsidP="00171A92">
      <w:r>
        <w:separator/>
      </w:r>
    </w:p>
  </w:footnote>
  <w:footnote w:type="continuationSeparator" w:id="0">
    <w:p w:rsidR="0075290F" w:rsidRDefault="0075290F" w:rsidP="00171A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5EEB"/>
    <w:rsid w:val="000053B3"/>
    <w:rsid w:val="00025AFA"/>
    <w:rsid w:val="0004256F"/>
    <w:rsid w:val="00070C3A"/>
    <w:rsid w:val="00077D50"/>
    <w:rsid w:val="000957D2"/>
    <w:rsid w:val="000B5EA7"/>
    <w:rsid w:val="001175C3"/>
    <w:rsid w:val="00170640"/>
    <w:rsid w:val="00171A92"/>
    <w:rsid w:val="00175C9E"/>
    <w:rsid w:val="00195BCF"/>
    <w:rsid w:val="001A49C6"/>
    <w:rsid w:val="001C69D1"/>
    <w:rsid w:val="00200581"/>
    <w:rsid w:val="00220854"/>
    <w:rsid w:val="00224C03"/>
    <w:rsid w:val="00224CD0"/>
    <w:rsid w:val="00225018"/>
    <w:rsid w:val="00286B2F"/>
    <w:rsid w:val="002A06F4"/>
    <w:rsid w:val="002A7D8B"/>
    <w:rsid w:val="002C66A4"/>
    <w:rsid w:val="002E1B96"/>
    <w:rsid w:val="003129B9"/>
    <w:rsid w:val="003143D9"/>
    <w:rsid w:val="00327E0F"/>
    <w:rsid w:val="00345EE7"/>
    <w:rsid w:val="00346281"/>
    <w:rsid w:val="00346973"/>
    <w:rsid w:val="003A59B6"/>
    <w:rsid w:val="003D5349"/>
    <w:rsid w:val="003E3F76"/>
    <w:rsid w:val="003E75C8"/>
    <w:rsid w:val="003E76C2"/>
    <w:rsid w:val="00422678"/>
    <w:rsid w:val="00422E74"/>
    <w:rsid w:val="004246E0"/>
    <w:rsid w:val="0043331F"/>
    <w:rsid w:val="004356C6"/>
    <w:rsid w:val="00460335"/>
    <w:rsid w:val="0049088B"/>
    <w:rsid w:val="004C7C5D"/>
    <w:rsid w:val="004E7098"/>
    <w:rsid w:val="00513484"/>
    <w:rsid w:val="005213E0"/>
    <w:rsid w:val="00541C74"/>
    <w:rsid w:val="00546472"/>
    <w:rsid w:val="00584B34"/>
    <w:rsid w:val="00593D16"/>
    <w:rsid w:val="005B5E85"/>
    <w:rsid w:val="005F6B82"/>
    <w:rsid w:val="00605C37"/>
    <w:rsid w:val="0061409C"/>
    <w:rsid w:val="00621443"/>
    <w:rsid w:val="006440C2"/>
    <w:rsid w:val="00647AAA"/>
    <w:rsid w:val="00655EEB"/>
    <w:rsid w:val="006768DE"/>
    <w:rsid w:val="006B6715"/>
    <w:rsid w:val="006B6B81"/>
    <w:rsid w:val="006C76A8"/>
    <w:rsid w:val="006E4A1D"/>
    <w:rsid w:val="006F145F"/>
    <w:rsid w:val="00720B40"/>
    <w:rsid w:val="00746BD7"/>
    <w:rsid w:val="0075290F"/>
    <w:rsid w:val="0077102C"/>
    <w:rsid w:val="00772141"/>
    <w:rsid w:val="00775DC7"/>
    <w:rsid w:val="00795C77"/>
    <w:rsid w:val="00797FAE"/>
    <w:rsid w:val="007A0045"/>
    <w:rsid w:val="007B1A06"/>
    <w:rsid w:val="007D134A"/>
    <w:rsid w:val="007E45B3"/>
    <w:rsid w:val="007F38AF"/>
    <w:rsid w:val="008166DD"/>
    <w:rsid w:val="00835888"/>
    <w:rsid w:val="00861E54"/>
    <w:rsid w:val="00890C79"/>
    <w:rsid w:val="00895265"/>
    <w:rsid w:val="008D1E1D"/>
    <w:rsid w:val="008D370A"/>
    <w:rsid w:val="008F0057"/>
    <w:rsid w:val="008F1870"/>
    <w:rsid w:val="00901655"/>
    <w:rsid w:val="0092319C"/>
    <w:rsid w:val="009257E4"/>
    <w:rsid w:val="0095074F"/>
    <w:rsid w:val="00996D6F"/>
    <w:rsid w:val="009B3409"/>
    <w:rsid w:val="009D7FC1"/>
    <w:rsid w:val="00A02DC0"/>
    <w:rsid w:val="00A253DF"/>
    <w:rsid w:val="00A72360"/>
    <w:rsid w:val="00A80157"/>
    <w:rsid w:val="00AA4699"/>
    <w:rsid w:val="00AB619A"/>
    <w:rsid w:val="00AE220D"/>
    <w:rsid w:val="00AE5B70"/>
    <w:rsid w:val="00AF0C67"/>
    <w:rsid w:val="00AF55AE"/>
    <w:rsid w:val="00B01C76"/>
    <w:rsid w:val="00B46054"/>
    <w:rsid w:val="00B83866"/>
    <w:rsid w:val="00B85611"/>
    <w:rsid w:val="00B938F1"/>
    <w:rsid w:val="00B96D4D"/>
    <w:rsid w:val="00BA2313"/>
    <w:rsid w:val="00BA3C3A"/>
    <w:rsid w:val="00BD16B8"/>
    <w:rsid w:val="00C22E1A"/>
    <w:rsid w:val="00C23D3D"/>
    <w:rsid w:val="00C43019"/>
    <w:rsid w:val="00C577F7"/>
    <w:rsid w:val="00C75227"/>
    <w:rsid w:val="00CB6DA9"/>
    <w:rsid w:val="00CC31DA"/>
    <w:rsid w:val="00CC7695"/>
    <w:rsid w:val="00CF35D9"/>
    <w:rsid w:val="00D06FDC"/>
    <w:rsid w:val="00D60D67"/>
    <w:rsid w:val="00D61849"/>
    <w:rsid w:val="00D64191"/>
    <w:rsid w:val="00E91C40"/>
    <w:rsid w:val="00EC7B07"/>
    <w:rsid w:val="00EC7E8B"/>
    <w:rsid w:val="00EF175A"/>
    <w:rsid w:val="00F00520"/>
    <w:rsid w:val="00F01A28"/>
    <w:rsid w:val="00F56002"/>
    <w:rsid w:val="00F74D80"/>
    <w:rsid w:val="00F925A4"/>
    <w:rsid w:val="00F934DB"/>
    <w:rsid w:val="00F940C9"/>
    <w:rsid w:val="00F96B1E"/>
    <w:rsid w:val="00FA4D71"/>
    <w:rsid w:val="01C1284A"/>
    <w:rsid w:val="03911A39"/>
    <w:rsid w:val="04A26551"/>
    <w:rsid w:val="04FC007E"/>
    <w:rsid w:val="07025650"/>
    <w:rsid w:val="07217747"/>
    <w:rsid w:val="09806177"/>
    <w:rsid w:val="12180BBD"/>
    <w:rsid w:val="133C549C"/>
    <w:rsid w:val="140B4870"/>
    <w:rsid w:val="16407C52"/>
    <w:rsid w:val="16BA2179"/>
    <w:rsid w:val="1720415B"/>
    <w:rsid w:val="187D641E"/>
    <w:rsid w:val="1A303371"/>
    <w:rsid w:val="1E700F04"/>
    <w:rsid w:val="220977E4"/>
    <w:rsid w:val="22FA1F80"/>
    <w:rsid w:val="26573321"/>
    <w:rsid w:val="26EF4913"/>
    <w:rsid w:val="2710371B"/>
    <w:rsid w:val="27C6596C"/>
    <w:rsid w:val="2BA96632"/>
    <w:rsid w:val="2BBB46D4"/>
    <w:rsid w:val="31DA476A"/>
    <w:rsid w:val="36215E54"/>
    <w:rsid w:val="399B7F2F"/>
    <w:rsid w:val="3BE556D1"/>
    <w:rsid w:val="3CB95BA1"/>
    <w:rsid w:val="3CF550CD"/>
    <w:rsid w:val="3EB26AE9"/>
    <w:rsid w:val="3F7F462D"/>
    <w:rsid w:val="450732DA"/>
    <w:rsid w:val="4A63788E"/>
    <w:rsid w:val="4CA536CC"/>
    <w:rsid w:val="4EA25710"/>
    <w:rsid w:val="4EC60159"/>
    <w:rsid w:val="50B352AE"/>
    <w:rsid w:val="549D6CE0"/>
    <w:rsid w:val="54F812F2"/>
    <w:rsid w:val="55D5758F"/>
    <w:rsid w:val="5911172D"/>
    <w:rsid w:val="5D3300FC"/>
    <w:rsid w:val="5E4A607E"/>
    <w:rsid w:val="5F0B2CFC"/>
    <w:rsid w:val="6647680A"/>
    <w:rsid w:val="67AB77F4"/>
    <w:rsid w:val="72060389"/>
    <w:rsid w:val="726923C5"/>
    <w:rsid w:val="7B426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A92"/>
    <w:pPr>
      <w:widowControl w:val="0"/>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171A92"/>
    <w:pPr>
      <w:ind w:left="542"/>
    </w:pPr>
    <w:rPr>
      <w:rFonts w:ascii="黑体" w:eastAsia="黑体" w:cs="黑体"/>
      <w:sz w:val="32"/>
      <w:szCs w:val="32"/>
    </w:rPr>
  </w:style>
  <w:style w:type="character" w:customStyle="1" w:styleId="Char">
    <w:name w:val="正文文本 Char"/>
    <w:link w:val="a3"/>
    <w:uiPriority w:val="99"/>
    <w:semiHidden/>
    <w:locked/>
    <w:rsid w:val="00171A92"/>
    <w:rPr>
      <w:rFonts w:ascii="Times New Roman" w:hAnsi="Times New Roman" w:cs="Times New Roman"/>
      <w:kern w:val="0"/>
      <w:sz w:val="24"/>
      <w:szCs w:val="24"/>
    </w:rPr>
  </w:style>
  <w:style w:type="paragraph" w:styleId="a4">
    <w:name w:val="footer"/>
    <w:basedOn w:val="a"/>
    <w:link w:val="Char0"/>
    <w:uiPriority w:val="99"/>
    <w:rsid w:val="00171A92"/>
    <w:pPr>
      <w:tabs>
        <w:tab w:val="center" w:pos="4153"/>
        <w:tab w:val="right" w:pos="8306"/>
      </w:tabs>
      <w:snapToGrid w:val="0"/>
    </w:pPr>
    <w:rPr>
      <w:sz w:val="18"/>
      <w:szCs w:val="18"/>
    </w:rPr>
  </w:style>
  <w:style w:type="character" w:customStyle="1" w:styleId="Char0">
    <w:name w:val="页脚 Char"/>
    <w:link w:val="a4"/>
    <w:uiPriority w:val="99"/>
    <w:semiHidden/>
    <w:locked/>
    <w:rsid w:val="00171A92"/>
    <w:rPr>
      <w:rFonts w:ascii="Times New Roman" w:hAnsi="Times New Roman" w:cs="Times New Roman"/>
      <w:kern w:val="0"/>
      <w:sz w:val="18"/>
      <w:szCs w:val="18"/>
    </w:rPr>
  </w:style>
  <w:style w:type="paragraph" w:styleId="a5">
    <w:name w:val="header"/>
    <w:basedOn w:val="a"/>
    <w:link w:val="Char1"/>
    <w:uiPriority w:val="99"/>
    <w:rsid w:val="00171A92"/>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171A92"/>
    <w:rPr>
      <w:rFonts w:ascii="Times New Roman" w:hAnsi="Times New Roman" w:cs="Times New Roman"/>
      <w:kern w:val="0"/>
      <w:sz w:val="18"/>
      <w:szCs w:val="18"/>
    </w:rPr>
  </w:style>
  <w:style w:type="character" w:styleId="a6">
    <w:name w:val="Hyperlink"/>
    <w:uiPriority w:val="99"/>
    <w:rsid w:val="00171A92"/>
    <w:rPr>
      <w:rFonts w:cs="Times New Roman"/>
      <w:color w:val="002B82"/>
      <w:u w:val="none"/>
    </w:rPr>
  </w:style>
  <w:style w:type="paragraph" w:customStyle="1" w:styleId="ListParagraph1">
    <w:name w:val="List Paragraph1"/>
    <w:basedOn w:val="a"/>
    <w:uiPriority w:val="99"/>
    <w:rsid w:val="00171A92"/>
  </w:style>
  <w:style w:type="paragraph" w:customStyle="1" w:styleId="TableParagraph">
    <w:name w:val="Table Paragraph"/>
    <w:basedOn w:val="a"/>
    <w:uiPriority w:val="99"/>
    <w:rsid w:val="00171A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703</Words>
  <Characters>4012</Characters>
  <Application>Microsoft Office Word</Application>
  <DocSecurity>0</DocSecurity>
  <Lines>33</Lines>
  <Paragraphs>9</Paragraphs>
  <ScaleCrop>false</ScaleCrop>
  <Company/>
  <LinksUpToDate>false</LinksUpToDate>
  <CharactersWithSpaces>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刘炳宏</dc:creator>
  <cp:keywords/>
  <dc:description/>
  <cp:lastModifiedBy>wxp</cp:lastModifiedBy>
  <cp:revision>46</cp:revision>
  <cp:lastPrinted>2016-10-18T08:58:00Z</cp:lastPrinted>
  <dcterms:created xsi:type="dcterms:W3CDTF">2016-10-24T01:07:00Z</dcterms:created>
  <dcterms:modified xsi:type="dcterms:W3CDTF">2016-11-23T10:09:00Z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