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C48" w:rsidRDefault="00A15898">
      <w:pPr>
        <w:kinsoku w:val="0"/>
        <w:overflowPunct w:val="0"/>
        <w:spacing w:line="520" w:lineRule="exac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附件2</w:t>
      </w:r>
    </w:p>
    <w:p w:rsidR="00B74C48" w:rsidRDefault="00B74C48">
      <w:pPr>
        <w:kinsoku w:val="0"/>
        <w:overflowPunct w:val="0"/>
        <w:spacing w:line="200" w:lineRule="exact"/>
        <w:rPr>
          <w:sz w:val="20"/>
          <w:szCs w:val="20"/>
        </w:rPr>
      </w:pPr>
    </w:p>
    <w:p w:rsidR="00B74C48" w:rsidRDefault="00B74C48">
      <w:pPr>
        <w:kinsoku w:val="0"/>
        <w:overflowPunct w:val="0"/>
        <w:spacing w:line="200" w:lineRule="exact"/>
        <w:rPr>
          <w:sz w:val="20"/>
          <w:szCs w:val="20"/>
        </w:rPr>
      </w:pPr>
    </w:p>
    <w:p w:rsidR="00B74C48" w:rsidRDefault="00B74C48">
      <w:pPr>
        <w:kinsoku w:val="0"/>
        <w:overflowPunct w:val="0"/>
        <w:spacing w:line="200" w:lineRule="exact"/>
        <w:rPr>
          <w:sz w:val="20"/>
          <w:szCs w:val="20"/>
        </w:rPr>
      </w:pPr>
    </w:p>
    <w:p w:rsidR="00B74C48" w:rsidRDefault="00B74C48">
      <w:pPr>
        <w:kinsoku w:val="0"/>
        <w:overflowPunct w:val="0"/>
        <w:spacing w:before="13" w:line="220" w:lineRule="exact"/>
        <w:rPr>
          <w:sz w:val="22"/>
          <w:szCs w:val="22"/>
        </w:rPr>
      </w:pPr>
    </w:p>
    <w:p w:rsidR="00B74C48" w:rsidRDefault="00A15898">
      <w:pPr>
        <w:kinsoku w:val="0"/>
        <w:overflowPunct w:val="0"/>
        <w:spacing w:line="565" w:lineRule="exact"/>
        <w:jc w:val="center"/>
        <w:rPr>
          <w:rFonts w:ascii="华文中宋" w:eastAsia="华文中宋" w:hAnsi="华文中宋" w:cs="华文中宋"/>
          <w:b/>
          <w:bCs/>
          <w:sz w:val="44"/>
          <w:szCs w:val="44"/>
        </w:rPr>
      </w:pPr>
      <w:r>
        <w:rPr>
          <w:rFonts w:ascii="华文中宋" w:eastAsia="华文中宋" w:hAnsi="华文中宋" w:cs="华文中宋" w:hint="eastAsia"/>
          <w:b/>
          <w:bCs/>
          <w:spacing w:val="1"/>
          <w:sz w:val="44"/>
          <w:szCs w:val="44"/>
        </w:rPr>
        <w:t>“崂山学者”人才计划申报书</w:t>
      </w:r>
    </w:p>
    <w:p w:rsidR="00B74C48" w:rsidRDefault="00B74C48">
      <w:pPr>
        <w:kinsoku w:val="0"/>
        <w:overflowPunct w:val="0"/>
        <w:spacing w:before="1" w:line="150" w:lineRule="exact"/>
        <w:rPr>
          <w:sz w:val="15"/>
          <w:szCs w:val="15"/>
        </w:rPr>
      </w:pPr>
    </w:p>
    <w:p w:rsidR="00B74C48" w:rsidRDefault="00B74C48">
      <w:pPr>
        <w:kinsoku w:val="0"/>
        <w:overflowPunct w:val="0"/>
        <w:spacing w:line="200" w:lineRule="exact"/>
        <w:rPr>
          <w:sz w:val="20"/>
          <w:szCs w:val="20"/>
        </w:rPr>
      </w:pPr>
    </w:p>
    <w:p w:rsidR="00B74C48" w:rsidRDefault="00B74C48">
      <w:pPr>
        <w:kinsoku w:val="0"/>
        <w:overflowPunct w:val="0"/>
        <w:spacing w:line="200" w:lineRule="exact"/>
        <w:rPr>
          <w:sz w:val="20"/>
          <w:szCs w:val="20"/>
        </w:rPr>
      </w:pPr>
    </w:p>
    <w:p w:rsidR="00B74C48" w:rsidRDefault="00B74C48">
      <w:pPr>
        <w:kinsoku w:val="0"/>
        <w:overflowPunct w:val="0"/>
        <w:spacing w:line="200" w:lineRule="exact"/>
        <w:rPr>
          <w:sz w:val="20"/>
          <w:szCs w:val="20"/>
        </w:rPr>
      </w:pPr>
    </w:p>
    <w:p w:rsidR="00B74C48" w:rsidRDefault="00B74C48">
      <w:pPr>
        <w:kinsoku w:val="0"/>
        <w:overflowPunct w:val="0"/>
        <w:spacing w:line="200" w:lineRule="exact"/>
        <w:rPr>
          <w:sz w:val="20"/>
          <w:szCs w:val="20"/>
        </w:rPr>
      </w:pPr>
    </w:p>
    <w:p w:rsidR="00B74C48" w:rsidRDefault="00B74C48">
      <w:pPr>
        <w:kinsoku w:val="0"/>
        <w:overflowPunct w:val="0"/>
        <w:spacing w:line="200" w:lineRule="exact"/>
        <w:rPr>
          <w:sz w:val="20"/>
          <w:szCs w:val="20"/>
        </w:rPr>
      </w:pPr>
    </w:p>
    <w:p w:rsidR="00B74C48" w:rsidRDefault="00B74C48">
      <w:pPr>
        <w:kinsoku w:val="0"/>
        <w:overflowPunct w:val="0"/>
        <w:spacing w:line="200" w:lineRule="exact"/>
        <w:rPr>
          <w:sz w:val="20"/>
          <w:szCs w:val="20"/>
        </w:rPr>
      </w:pPr>
    </w:p>
    <w:p w:rsidR="00B74C48" w:rsidRDefault="00B74C48">
      <w:pPr>
        <w:kinsoku w:val="0"/>
        <w:overflowPunct w:val="0"/>
        <w:spacing w:line="200" w:lineRule="exact"/>
        <w:rPr>
          <w:sz w:val="20"/>
          <w:szCs w:val="20"/>
        </w:rPr>
      </w:pPr>
    </w:p>
    <w:p w:rsidR="00B74C48" w:rsidRDefault="00B74C48">
      <w:pPr>
        <w:kinsoku w:val="0"/>
        <w:overflowPunct w:val="0"/>
        <w:spacing w:line="200" w:lineRule="exact"/>
        <w:rPr>
          <w:sz w:val="20"/>
          <w:szCs w:val="20"/>
        </w:rPr>
      </w:pPr>
    </w:p>
    <w:p w:rsidR="00B74C48" w:rsidRDefault="00B74C48">
      <w:pPr>
        <w:kinsoku w:val="0"/>
        <w:overflowPunct w:val="0"/>
        <w:spacing w:line="200" w:lineRule="exact"/>
        <w:rPr>
          <w:sz w:val="20"/>
          <w:szCs w:val="20"/>
        </w:rPr>
      </w:pPr>
    </w:p>
    <w:p w:rsidR="00B74C48" w:rsidRDefault="00B74C48">
      <w:pPr>
        <w:kinsoku w:val="0"/>
        <w:overflowPunct w:val="0"/>
        <w:spacing w:line="200" w:lineRule="exact"/>
        <w:rPr>
          <w:sz w:val="20"/>
          <w:szCs w:val="20"/>
        </w:rPr>
      </w:pPr>
    </w:p>
    <w:p w:rsidR="00B74C48" w:rsidRDefault="00B74C48">
      <w:pPr>
        <w:kinsoku w:val="0"/>
        <w:overflowPunct w:val="0"/>
        <w:spacing w:line="200" w:lineRule="exact"/>
        <w:rPr>
          <w:sz w:val="20"/>
          <w:szCs w:val="20"/>
        </w:rPr>
      </w:pPr>
    </w:p>
    <w:p w:rsidR="00B74C48" w:rsidRDefault="00B74C48">
      <w:pPr>
        <w:kinsoku w:val="0"/>
        <w:overflowPunct w:val="0"/>
        <w:spacing w:line="200" w:lineRule="exact"/>
        <w:rPr>
          <w:sz w:val="20"/>
          <w:szCs w:val="20"/>
        </w:rPr>
      </w:pPr>
    </w:p>
    <w:p w:rsidR="00B74C48" w:rsidRDefault="00B74C48">
      <w:pPr>
        <w:kinsoku w:val="0"/>
        <w:overflowPunct w:val="0"/>
        <w:spacing w:line="200" w:lineRule="exact"/>
        <w:rPr>
          <w:sz w:val="20"/>
          <w:szCs w:val="20"/>
        </w:rPr>
      </w:pPr>
    </w:p>
    <w:p w:rsidR="00B74C48" w:rsidRDefault="00B74C48">
      <w:pPr>
        <w:kinsoku w:val="0"/>
        <w:overflowPunct w:val="0"/>
        <w:spacing w:line="200" w:lineRule="exact"/>
        <w:rPr>
          <w:sz w:val="20"/>
          <w:szCs w:val="20"/>
        </w:rPr>
        <w:sectPr w:rsidR="00B74C48">
          <w:type w:val="continuous"/>
          <w:pgSz w:w="11907" w:h="16840"/>
          <w:pgMar w:top="1560" w:right="1680" w:bottom="280" w:left="1680" w:header="720" w:footer="720" w:gutter="0"/>
          <w:cols w:space="720"/>
        </w:sectPr>
      </w:pPr>
    </w:p>
    <w:p w:rsidR="00B74C48" w:rsidRPr="00283207" w:rsidRDefault="00283207">
      <w:pPr>
        <w:kinsoku w:val="0"/>
        <w:overflowPunct w:val="0"/>
        <w:spacing w:line="400" w:lineRule="exact"/>
        <w:ind w:left="622"/>
        <w:rPr>
          <w:rFonts w:ascii="宋体" w:hAnsi="宋体" w:cs="Microsoft JhengHei"/>
          <w:sz w:val="30"/>
          <w:szCs w:val="30"/>
        </w:rPr>
      </w:pPr>
      <w:r>
        <w:lastRenderedPageBreak/>
        <w:pict>
          <v:shape id="_x0000_s1026" style="position:absolute;left:0;text-align:left;margin-left:175.1pt;margin-top:19.9pt;width:285.05pt;height:0;z-index:-5;mso-position-horizontal-relative:page;mso-width-relative:page;mso-height-relative:page" coordsize="5701,20" o:allowincell="f" path="m,l5701,e" filled="f" strokeweight=".82pt">
            <v:path arrowok="t"/>
            <w10:wrap anchorx="page"/>
          </v:shape>
        </w:pict>
      </w:r>
      <w:r w:rsidR="00A15898">
        <w:rPr>
          <w:rFonts w:ascii="宋体" w:cs="宋体" w:hint="eastAsia"/>
          <w:sz w:val="30"/>
          <w:szCs w:val="30"/>
        </w:rPr>
        <w:t>申报人选</w:t>
      </w:r>
    </w:p>
    <w:p w:rsidR="00B74C48" w:rsidRDefault="00A15898">
      <w:pPr>
        <w:kinsoku w:val="0"/>
        <w:overflowPunct w:val="0"/>
        <w:spacing w:line="400" w:lineRule="exact"/>
        <w:ind w:firstLineChars="250" w:firstLine="750"/>
        <w:rPr>
          <w:rFonts w:ascii="宋体" w:cs="宋体"/>
          <w:sz w:val="30"/>
          <w:szCs w:val="30"/>
        </w:rPr>
      </w:pPr>
      <w:r w:rsidRPr="00283207">
        <w:rPr>
          <w:rFonts w:ascii="宋体" w:hAnsi="宋体" w:cs="Microsoft JhengHei" w:hint="eastAsia"/>
          <w:sz w:val="30"/>
          <w:szCs w:val="30"/>
        </w:rPr>
        <w:lastRenderedPageBreak/>
        <w:t>王磊</w:t>
      </w:r>
    </w:p>
    <w:p w:rsidR="00B74C48" w:rsidRPr="00283207" w:rsidRDefault="00B74C48">
      <w:pPr>
        <w:kinsoku w:val="0"/>
        <w:overflowPunct w:val="0"/>
        <w:spacing w:line="361" w:lineRule="exact"/>
        <w:ind w:left="622"/>
        <w:rPr>
          <w:rFonts w:ascii="Microsoft JhengHei" w:cs="Microsoft JhengHei"/>
        </w:rPr>
        <w:sectPr w:rsidR="00B74C48" w:rsidRPr="00283207">
          <w:type w:val="continuous"/>
          <w:pgSz w:w="11907" w:h="16840"/>
          <w:pgMar w:top="1560" w:right="1680" w:bottom="280" w:left="1680" w:header="720" w:footer="720" w:gutter="0"/>
          <w:cols w:num="2" w:space="720" w:equalWidth="0">
            <w:col w:w="1823" w:space="1647"/>
            <w:col w:w="5077"/>
          </w:cols>
        </w:sectPr>
      </w:pPr>
    </w:p>
    <w:p w:rsidR="00B74C48" w:rsidRDefault="00B74C48">
      <w:pPr>
        <w:kinsoku w:val="0"/>
        <w:overflowPunct w:val="0"/>
        <w:spacing w:line="200" w:lineRule="exact"/>
        <w:rPr>
          <w:sz w:val="20"/>
          <w:szCs w:val="20"/>
        </w:rPr>
      </w:pPr>
    </w:p>
    <w:p w:rsidR="00B74C48" w:rsidRPr="00283207" w:rsidRDefault="00A15898">
      <w:pPr>
        <w:tabs>
          <w:tab w:val="left" w:pos="3570"/>
          <w:tab w:val="left" w:pos="7523"/>
        </w:tabs>
        <w:kinsoku w:val="0"/>
        <w:overflowPunct w:val="0"/>
        <w:spacing w:line="395" w:lineRule="exact"/>
        <w:ind w:left="622" w:right="1023"/>
        <w:rPr>
          <w:rFonts w:ascii="Microsoft JhengHei" w:cs="Microsoft JhengHei"/>
          <w:u w:val="single"/>
        </w:rPr>
      </w:pPr>
      <w:r>
        <w:rPr>
          <w:rFonts w:ascii="宋体" w:cs="宋体" w:hint="eastAsia"/>
          <w:position w:val="-2"/>
          <w:sz w:val="30"/>
          <w:szCs w:val="30"/>
        </w:rPr>
        <w:t>申报单位          化学与分子工程学院</w:t>
      </w:r>
    </w:p>
    <w:p w:rsidR="00B74C48" w:rsidRDefault="00283207">
      <w:pPr>
        <w:kinsoku w:val="0"/>
        <w:overflowPunct w:val="0"/>
        <w:spacing w:before="2" w:line="160" w:lineRule="exact"/>
        <w:rPr>
          <w:sz w:val="16"/>
          <w:szCs w:val="16"/>
        </w:rPr>
      </w:pPr>
      <w:r>
        <w:pict>
          <v:shape id="_x0000_s1028" style="position:absolute;margin-left:175.1pt;margin-top:.05pt;width:285.05pt;height:0;z-index:-4;mso-position-horizontal-relative:page;mso-width-relative:page;mso-height-relative:page" coordsize="5701,20" o:allowincell="f" path="m,l5701,e" filled="f" strokeweight=".82pt">
            <v:path arrowok="t"/>
            <w10:wrap anchorx="page"/>
          </v:shape>
        </w:pict>
      </w:r>
    </w:p>
    <w:p w:rsidR="00B74C48" w:rsidRDefault="00283207">
      <w:pPr>
        <w:tabs>
          <w:tab w:val="left" w:pos="3555"/>
          <w:tab w:val="left" w:pos="7523"/>
        </w:tabs>
        <w:kinsoku w:val="0"/>
        <w:overflowPunct w:val="0"/>
        <w:spacing w:line="325" w:lineRule="auto"/>
        <w:ind w:left="622" w:right="1023"/>
        <w:jc w:val="both"/>
        <w:rPr>
          <w:rFonts w:ascii="宋体" w:cs="宋体"/>
          <w:sz w:val="30"/>
          <w:szCs w:val="30"/>
          <w:u w:val="single"/>
        </w:rPr>
      </w:pPr>
      <w:r>
        <w:pict>
          <v:shape id="_x0000_s1030" style="position:absolute;left:0;text-align:left;margin-left:175.1pt;margin-top:45.7pt;width:285.05pt;height:0;z-index:-3;mso-position-horizontal-relative:page;mso-width-relative:page;mso-height-relative:page" coordsize="5701,20" o:allowincell="f" path="m,l5701,e" filled="f" strokeweight=".82pt">
            <v:path arrowok="t"/>
            <w10:wrap anchorx="page"/>
          </v:shape>
        </w:pict>
      </w:r>
      <w:r>
        <w:pict>
          <v:shape id="_x0000_s1029" style="position:absolute;left:0;text-align:left;margin-left:175.1pt;margin-top:17.95pt;width:285.05pt;height:0;z-index:-2;mso-position-horizontal-relative:page;mso-width-relative:page;mso-height-relative:page" coordsize="5701,20" o:allowincell="f" path="m,l5701,e" filled="f" strokeweight=".82pt">
            <v:path arrowok="t"/>
            <w10:wrap anchorx="page"/>
          </v:shape>
        </w:pict>
      </w:r>
      <w:r w:rsidR="00A15898">
        <w:rPr>
          <w:rFonts w:ascii="宋体" w:cs="宋体" w:hint="eastAsia"/>
          <w:sz w:val="30"/>
          <w:szCs w:val="30"/>
        </w:rPr>
        <w:t>电子邮</w:t>
      </w:r>
      <w:r w:rsidR="00A15898">
        <w:rPr>
          <w:rFonts w:ascii="宋体" w:cs="宋体" w:hint="eastAsia"/>
          <w:spacing w:val="2"/>
          <w:sz w:val="30"/>
          <w:szCs w:val="30"/>
        </w:rPr>
        <w:t xml:space="preserve">箱         </w:t>
      </w:r>
      <w:r w:rsidR="00A15898">
        <w:rPr>
          <w:rFonts w:eastAsia="楷体_GB2312"/>
          <w:sz w:val="30"/>
          <w:szCs w:val="30"/>
        </w:rPr>
        <w:t>inorchem</w:t>
      </w:r>
      <w:r w:rsidR="00A15898">
        <w:rPr>
          <w:rFonts w:eastAsia="楷体_GB2312" w:hint="eastAsia"/>
          <w:sz w:val="30"/>
          <w:szCs w:val="30"/>
        </w:rPr>
        <w:t>wl</w:t>
      </w:r>
      <w:r w:rsidR="00A15898">
        <w:rPr>
          <w:rFonts w:eastAsia="楷体_GB2312"/>
          <w:sz w:val="30"/>
          <w:szCs w:val="30"/>
        </w:rPr>
        <w:t>@126.co</w:t>
      </w:r>
      <w:r w:rsidR="00A15898">
        <w:rPr>
          <w:rFonts w:eastAsia="楷体_GB2312" w:hint="eastAsia"/>
          <w:sz w:val="30"/>
          <w:szCs w:val="30"/>
        </w:rPr>
        <w:t>m</w:t>
      </w:r>
    </w:p>
    <w:p w:rsidR="00B74C48" w:rsidRDefault="00A15898">
      <w:pPr>
        <w:tabs>
          <w:tab w:val="left" w:pos="7523"/>
          <w:tab w:val="left" w:pos="7755"/>
        </w:tabs>
        <w:kinsoku w:val="0"/>
        <w:overflowPunct w:val="0"/>
        <w:spacing w:line="325" w:lineRule="auto"/>
        <w:ind w:left="622" w:right="1023"/>
        <w:jc w:val="both"/>
        <w:rPr>
          <w:rFonts w:ascii="宋体" w:cs="宋体"/>
          <w:sz w:val="30"/>
          <w:szCs w:val="30"/>
          <w:u w:val="single"/>
        </w:rPr>
      </w:pPr>
      <w:r>
        <w:rPr>
          <w:rFonts w:ascii="宋体" w:cs="宋体" w:hint="eastAsia"/>
          <w:sz w:val="30"/>
          <w:szCs w:val="30"/>
        </w:rPr>
        <w:t>联系</w:t>
      </w:r>
      <w:r>
        <w:rPr>
          <w:rFonts w:hint="eastAsia"/>
          <w:sz w:val="30"/>
          <w:szCs w:val="30"/>
        </w:rPr>
        <w:t>电</w:t>
      </w:r>
      <w:r>
        <w:rPr>
          <w:rFonts w:hint="eastAsia"/>
          <w:spacing w:val="2"/>
          <w:sz w:val="30"/>
          <w:szCs w:val="30"/>
        </w:rPr>
        <w:t>话</w:t>
      </w:r>
      <w:r>
        <w:rPr>
          <w:rFonts w:hint="eastAsia"/>
          <w:spacing w:val="2"/>
          <w:sz w:val="30"/>
          <w:szCs w:val="30"/>
        </w:rPr>
        <w:t xml:space="preserve">            </w:t>
      </w:r>
      <w:r>
        <w:rPr>
          <w:rFonts w:eastAsia="楷体_GB2312"/>
          <w:sz w:val="30"/>
          <w:szCs w:val="30"/>
        </w:rPr>
        <w:t>13589274093</w:t>
      </w:r>
    </w:p>
    <w:p w:rsidR="00B74C48" w:rsidRDefault="00283207">
      <w:pPr>
        <w:tabs>
          <w:tab w:val="left" w:pos="4065"/>
          <w:tab w:val="left" w:pos="4215"/>
        </w:tabs>
        <w:kinsoku w:val="0"/>
        <w:overflowPunct w:val="0"/>
        <w:spacing w:before="51"/>
        <w:ind w:left="622"/>
        <w:rPr>
          <w:rFonts w:ascii="宋体" w:cs="宋体"/>
          <w:sz w:val="30"/>
          <w:szCs w:val="30"/>
        </w:rPr>
      </w:pPr>
      <w:r>
        <w:pict>
          <v:shape id="_x0000_s1031" style="position:absolute;left:0;text-align:left;margin-left:174.35pt;margin-top:21.4pt;width:285.05pt;height:0;z-index:-1;mso-position-horizontal-relative:page;mso-width-relative:page;mso-height-relative:page" coordsize="5701,20" o:allowincell="f" path="m,l5701,e" filled="f" strokeweight=".82pt">
            <v:path arrowok="t"/>
            <w10:wrap anchorx="page"/>
          </v:shape>
        </w:pict>
      </w:r>
      <w:r w:rsidR="00A15898">
        <w:rPr>
          <w:rFonts w:hint="eastAsia"/>
          <w:spacing w:val="2"/>
          <w:sz w:val="30"/>
          <w:szCs w:val="30"/>
        </w:rPr>
        <w:t>填表日期</w:t>
      </w:r>
      <w:r w:rsidR="00A15898">
        <w:rPr>
          <w:rFonts w:hint="eastAsia"/>
          <w:spacing w:val="2"/>
          <w:sz w:val="30"/>
          <w:szCs w:val="30"/>
        </w:rPr>
        <w:t xml:space="preserve">           2016</w:t>
      </w:r>
      <w:r w:rsidR="00A15898">
        <w:rPr>
          <w:rFonts w:hint="eastAsia"/>
          <w:spacing w:val="2"/>
          <w:sz w:val="30"/>
          <w:szCs w:val="30"/>
        </w:rPr>
        <w:t>年</w:t>
      </w:r>
      <w:r w:rsidR="00A15898">
        <w:rPr>
          <w:rFonts w:hint="eastAsia"/>
          <w:spacing w:val="2"/>
          <w:sz w:val="30"/>
          <w:szCs w:val="30"/>
        </w:rPr>
        <w:t>11</w:t>
      </w:r>
      <w:r w:rsidR="00A15898">
        <w:rPr>
          <w:rFonts w:hint="eastAsia"/>
          <w:spacing w:val="2"/>
          <w:sz w:val="30"/>
          <w:szCs w:val="30"/>
        </w:rPr>
        <w:t>月</w:t>
      </w:r>
      <w:r w:rsidR="00A15898">
        <w:rPr>
          <w:rFonts w:hint="eastAsia"/>
          <w:spacing w:val="2"/>
          <w:sz w:val="30"/>
          <w:szCs w:val="30"/>
        </w:rPr>
        <w:t>19</w:t>
      </w:r>
      <w:r w:rsidR="00A15898">
        <w:rPr>
          <w:rFonts w:hint="eastAsia"/>
          <w:spacing w:val="2"/>
          <w:sz w:val="30"/>
          <w:szCs w:val="30"/>
        </w:rPr>
        <w:t>日</w:t>
      </w:r>
    </w:p>
    <w:p w:rsidR="00B74C48" w:rsidRDefault="00B74C48">
      <w:pPr>
        <w:kinsoku w:val="0"/>
        <w:overflowPunct w:val="0"/>
        <w:spacing w:before="4" w:line="180" w:lineRule="exact"/>
        <w:rPr>
          <w:sz w:val="18"/>
          <w:szCs w:val="18"/>
        </w:rPr>
      </w:pPr>
    </w:p>
    <w:p w:rsidR="00B74C48" w:rsidRDefault="00B74C48">
      <w:pPr>
        <w:kinsoku w:val="0"/>
        <w:overflowPunct w:val="0"/>
        <w:spacing w:line="200" w:lineRule="exact"/>
        <w:rPr>
          <w:sz w:val="20"/>
          <w:szCs w:val="20"/>
        </w:rPr>
      </w:pPr>
    </w:p>
    <w:p w:rsidR="00B74C48" w:rsidRDefault="00B74C48">
      <w:pPr>
        <w:kinsoku w:val="0"/>
        <w:overflowPunct w:val="0"/>
        <w:spacing w:line="200" w:lineRule="exact"/>
        <w:rPr>
          <w:sz w:val="20"/>
          <w:szCs w:val="20"/>
        </w:rPr>
      </w:pPr>
    </w:p>
    <w:p w:rsidR="00B74C48" w:rsidRDefault="00B74C48">
      <w:pPr>
        <w:kinsoku w:val="0"/>
        <w:overflowPunct w:val="0"/>
        <w:spacing w:line="200" w:lineRule="exact"/>
        <w:rPr>
          <w:sz w:val="20"/>
          <w:szCs w:val="20"/>
        </w:rPr>
      </w:pPr>
    </w:p>
    <w:p w:rsidR="00B74C48" w:rsidRDefault="00B74C48">
      <w:pPr>
        <w:kinsoku w:val="0"/>
        <w:overflowPunct w:val="0"/>
        <w:spacing w:line="200" w:lineRule="exact"/>
        <w:rPr>
          <w:sz w:val="20"/>
          <w:szCs w:val="20"/>
        </w:rPr>
      </w:pPr>
    </w:p>
    <w:p w:rsidR="00B74C48" w:rsidRDefault="00B74C48">
      <w:pPr>
        <w:kinsoku w:val="0"/>
        <w:overflowPunct w:val="0"/>
        <w:spacing w:line="200" w:lineRule="exact"/>
        <w:rPr>
          <w:sz w:val="20"/>
          <w:szCs w:val="20"/>
        </w:rPr>
      </w:pPr>
    </w:p>
    <w:p w:rsidR="00B74C48" w:rsidRDefault="00B74C48">
      <w:pPr>
        <w:kinsoku w:val="0"/>
        <w:overflowPunct w:val="0"/>
        <w:spacing w:line="200" w:lineRule="exact"/>
        <w:rPr>
          <w:sz w:val="20"/>
          <w:szCs w:val="20"/>
        </w:rPr>
      </w:pPr>
    </w:p>
    <w:p w:rsidR="00B74C48" w:rsidRDefault="00B74C48">
      <w:pPr>
        <w:kinsoku w:val="0"/>
        <w:overflowPunct w:val="0"/>
        <w:spacing w:line="200" w:lineRule="exact"/>
        <w:rPr>
          <w:sz w:val="20"/>
          <w:szCs w:val="20"/>
        </w:rPr>
      </w:pPr>
    </w:p>
    <w:p w:rsidR="00B74C48" w:rsidRDefault="00B74C48">
      <w:pPr>
        <w:kinsoku w:val="0"/>
        <w:overflowPunct w:val="0"/>
        <w:spacing w:line="200" w:lineRule="exact"/>
        <w:rPr>
          <w:sz w:val="20"/>
          <w:szCs w:val="20"/>
        </w:rPr>
      </w:pPr>
    </w:p>
    <w:p w:rsidR="00B74C48" w:rsidRDefault="00B74C48">
      <w:pPr>
        <w:kinsoku w:val="0"/>
        <w:overflowPunct w:val="0"/>
        <w:spacing w:line="200" w:lineRule="exact"/>
        <w:rPr>
          <w:sz w:val="20"/>
          <w:szCs w:val="20"/>
        </w:rPr>
      </w:pPr>
    </w:p>
    <w:p w:rsidR="00B74C48" w:rsidRDefault="00B74C48">
      <w:pPr>
        <w:kinsoku w:val="0"/>
        <w:overflowPunct w:val="0"/>
        <w:spacing w:line="200" w:lineRule="exact"/>
        <w:rPr>
          <w:sz w:val="20"/>
          <w:szCs w:val="20"/>
        </w:rPr>
      </w:pPr>
    </w:p>
    <w:p w:rsidR="00B74C48" w:rsidRDefault="00B74C48">
      <w:pPr>
        <w:kinsoku w:val="0"/>
        <w:overflowPunct w:val="0"/>
        <w:spacing w:line="200" w:lineRule="exact"/>
        <w:rPr>
          <w:sz w:val="20"/>
          <w:szCs w:val="20"/>
        </w:rPr>
      </w:pPr>
    </w:p>
    <w:p w:rsidR="00B74C48" w:rsidRDefault="00B74C48">
      <w:pPr>
        <w:kinsoku w:val="0"/>
        <w:overflowPunct w:val="0"/>
        <w:spacing w:line="200" w:lineRule="exact"/>
        <w:rPr>
          <w:sz w:val="20"/>
          <w:szCs w:val="20"/>
        </w:rPr>
      </w:pPr>
    </w:p>
    <w:p w:rsidR="00B74C48" w:rsidRDefault="00B74C48">
      <w:pPr>
        <w:kinsoku w:val="0"/>
        <w:overflowPunct w:val="0"/>
        <w:spacing w:line="200" w:lineRule="exact"/>
        <w:rPr>
          <w:sz w:val="20"/>
          <w:szCs w:val="20"/>
        </w:rPr>
      </w:pPr>
    </w:p>
    <w:p w:rsidR="00B74C48" w:rsidRDefault="00B74C48">
      <w:pPr>
        <w:kinsoku w:val="0"/>
        <w:overflowPunct w:val="0"/>
        <w:spacing w:line="200" w:lineRule="exact"/>
        <w:rPr>
          <w:sz w:val="20"/>
          <w:szCs w:val="20"/>
        </w:rPr>
      </w:pPr>
    </w:p>
    <w:p w:rsidR="00B74C48" w:rsidRDefault="00B74C48">
      <w:pPr>
        <w:kinsoku w:val="0"/>
        <w:overflowPunct w:val="0"/>
        <w:spacing w:line="200" w:lineRule="exact"/>
        <w:rPr>
          <w:sz w:val="20"/>
          <w:szCs w:val="20"/>
        </w:rPr>
      </w:pPr>
    </w:p>
    <w:p w:rsidR="00B74C48" w:rsidRDefault="00B74C48">
      <w:pPr>
        <w:kinsoku w:val="0"/>
        <w:overflowPunct w:val="0"/>
        <w:spacing w:line="200" w:lineRule="exact"/>
        <w:rPr>
          <w:sz w:val="20"/>
          <w:szCs w:val="20"/>
        </w:rPr>
      </w:pPr>
    </w:p>
    <w:p w:rsidR="00B74C48" w:rsidRDefault="00B74C48">
      <w:pPr>
        <w:kinsoku w:val="0"/>
        <w:overflowPunct w:val="0"/>
        <w:spacing w:line="200" w:lineRule="exact"/>
        <w:rPr>
          <w:sz w:val="20"/>
          <w:szCs w:val="20"/>
        </w:rPr>
      </w:pPr>
    </w:p>
    <w:p w:rsidR="00B74C48" w:rsidRDefault="00B74C48">
      <w:pPr>
        <w:kinsoku w:val="0"/>
        <w:overflowPunct w:val="0"/>
        <w:spacing w:line="200" w:lineRule="exact"/>
        <w:rPr>
          <w:sz w:val="20"/>
          <w:szCs w:val="20"/>
        </w:rPr>
      </w:pPr>
    </w:p>
    <w:p w:rsidR="00B74C48" w:rsidRDefault="00B74C48">
      <w:pPr>
        <w:kinsoku w:val="0"/>
        <w:overflowPunct w:val="0"/>
        <w:spacing w:line="200" w:lineRule="exact"/>
        <w:rPr>
          <w:sz w:val="20"/>
          <w:szCs w:val="20"/>
        </w:rPr>
      </w:pPr>
    </w:p>
    <w:p w:rsidR="00B74C48" w:rsidRDefault="00B74C48">
      <w:pPr>
        <w:kinsoku w:val="0"/>
        <w:overflowPunct w:val="0"/>
        <w:spacing w:line="200" w:lineRule="exact"/>
        <w:rPr>
          <w:sz w:val="20"/>
          <w:szCs w:val="20"/>
        </w:rPr>
      </w:pPr>
    </w:p>
    <w:p w:rsidR="00B74C48" w:rsidRDefault="00B74C48">
      <w:pPr>
        <w:kinsoku w:val="0"/>
        <w:overflowPunct w:val="0"/>
        <w:spacing w:line="200" w:lineRule="exact"/>
        <w:rPr>
          <w:sz w:val="20"/>
          <w:szCs w:val="20"/>
        </w:rPr>
      </w:pPr>
    </w:p>
    <w:p w:rsidR="00B74C48" w:rsidRDefault="00B74C48">
      <w:pPr>
        <w:kinsoku w:val="0"/>
        <w:overflowPunct w:val="0"/>
        <w:spacing w:line="200" w:lineRule="exact"/>
        <w:rPr>
          <w:sz w:val="20"/>
          <w:szCs w:val="20"/>
        </w:rPr>
      </w:pPr>
    </w:p>
    <w:p w:rsidR="00B74C48" w:rsidRDefault="00B74C48">
      <w:pPr>
        <w:kinsoku w:val="0"/>
        <w:overflowPunct w:val="0"/>
        <w:spacing w:line="200" w:lineRule="exact"/>
        <w:rPr>
          <w:sz w:val="20"/>
          <w:szCs w:val="20"/>
        </w:rPr>
      </w:pPr>
    </w:p>
    <w:p w:rsidR="00B74C48" w:rsidRDefault="00B74C48">
      <w:pPr>
        <w:kinsoku w:val="0"/>
        <w:overflowPunct w:val="0"/>
        <w:spacing w:line="200" w:lineRule="exact"/>
        <w:rPr>
          <w:sz w:val="20"/>
          <w:szCs w:val="20"/>
        </w:rPr>
      </w:pPr>
    </w:p>
    <w:p w:rsidR="00B74C48" w:rsidRDefault="00B74C48">
      <w:pPr>
        <w:kinsoku w:val="0"/>
        <w:overflowPunct w:val="0"/>
        <w:spacing w:line="200" w:lineRule="exact"/>
        <w:rPr>
          <w:sz w:val="20"/>
          <w:szCs w:val="20"/>
        </w:rPr>
      </w:pPr>
    </w:p>
    <w:p w:rsidR="00B74C48" w:rsidRDefault="00B74C48">
      <w:pPr>
        <w:kinsoku w:val="0"/>
        <w:overflowPunct w:val="0"/>
        <w:spacing w:line="200" w:lineRule="exact"/>
        <w:rPr>
          <w:sz w:val="20"/>
          <w:szCs w:val="20"/>
        </w:rPr>
      </w:pPr>
    </w:p>
    <w:p w:rsidR="00B74C48" w:rsidRDefault="00B74C48">
      <w:pPr>
        <w:kinsoku w:val="0"/>
        <w:overflowPunct w:val="0"/>
        <w:spacing w:line="200" w:lineRule="exact"/>
        <w:rPr>
          <w:sz w:val="20"/>
          <w:szCs w:val="20"/>
        </w:rPr>
      </w:pPr>
    </w:p>
    <w:p w:rsidR="00B74C48" w:rsidRDefault="00B74C48">
      <w:pPr>
        <w:kinsoku w:val="0"/>
        <w:overflowPunct w:val="0"/>
        <w:spacing w:line="200" w:lineRule="exact"/>
        <w:rPr>
          <w:sz w:val="20"/>
          <w:szCs w:val="20"/>
        </w:rPr>
      </w:pPr>
    </w:p>
    <w:p w:rsidR="00B74C48" w:rsidRDefault="00B74C48">
      <w:pPr>
        <w:kinsoku w:val="0"/>
        <w:overflowPunct w:val="0"/>
        <w:spacing w:line="200" w:lineRule="exact"/>
        <w:rPr>
          <w:sz w:val="20"/>
          <w:szCs w:val="20"/>
        </w:rPr>
      </w:pPr>
    </w:p>
    <w:p w:rsidR="00B74C48" w:rsidRDefault="00A15898">
      <w:pPr>
        <w:pStyle w:val="a3"/>
        <w:kinsoku w:val="0"/>
        <w:overflowPunct w:val="0"/>
        <w:spacing w:line="456" w:lineRule="exact"/>
        <w:ind w:left="0"/>
        <w:jc w:val="center"/>
        <w:rPr>
          <w:rFonts w:ascii="Microsoft JhengHei" w:eastAsia="Microsoft JhengHei" w:cs="Microsoft JhengHei"/>
        </w:rPr>
      </w:pPr>
      <w:r>
        <w:rPr>
          <w:rFonts w:ascii="Microsoft JhengHei" w:eastAsia="Microsoft JhengHei" w:cs="Microsoft JhengHei" w:hint="eastAsia"/>
          <w:spacing w:val="2"/>
        </w:rPr>
        <w:t>人事</w:t>
      </w:r>
      <w:r>
        <w:rPr>
          <w:rFonts w:ascii="Microsoft JhengHei" w:eastAsia="宋体" w:cs="Microsoft JhengHei" w:hint="eastAsia"/>
          <w:spacing w:val="2"/>
        </w:rPr>
        <w:t>处</w:t>
      </w:r>
      <w:r>
        <w:rPr>
          <w:rFonts w:ascii="Microsoft JhengHei" w:eastAsia="Microsoft JhengHei" w:cs="Microsoft JhengHei" w:hint="eastAsia"/>
        </w:rPr>
        <w:t>制</w:t>
      </w:r>
    </w:p>
    <w:p w:rsidR="00B74C48" w:rsidRDefault="00B74C48">
      <w:pPr>
        <w:pStyle w:val="a3"/>
        <w:kinsoku w:val="0"/>
        <w:overflowPunct w:val="0"/>
        <w:spacing w:line="456" w:lineRule="exact"/>
        <w:ind w:left="1793"/>
        <w:rPr>
          <w:rFonts w:ascii="Microsoft JhengHei" w:eastAsia="Microsoft JhengHei" w:cs="Microsoft JhengHei"/>
        </w:rPr>
        <w:sectPr w:rsidR="00B74C48">
          <w:type w:val="continuous"/>
          <w:pgSz w:w="11907" w:h="16840"/>
          <w:pgMar w:top="1560" w:right="1680" w:bottom="280" w:left="1680" w:header="720" w:footer="720" w:gutter="0"/>
          <w:cols w:space="720" w:equalWidth="0">
            <w:col w:w="8547"/>
          </w:cols>
        </w:sectPr>
      </w:pPr>
    </w:p>
    <w:p w:rsidR="00B74C48" w:rsidRDefault="00A15898">
      <w:pPr>
        <w:pStyle w:val="a3"/>
        <w:kinsoku w:val="0"/>
        <w:overflowPunct w:val="0"/>
        <w:spacing w:line="419" w:lineRule="exact"/>
        <w:ind w:left="0"/>
      </w:pPr>
      <w:r>
        <w:rPr>
          <w:rFonts w:hint="eastAsia"/>
          <w:spacing w:val="2"/>
        </w:rPr>
        <w:lastRenderedPageBreak/>
        <w:t>一</w:t>
      </w:r>
      <w:r>
        <w:rPr>
          <w:rFonts w:hint="eastAsia"/>
        </w:rPr>
        <w:t>、申</w:t>
      </w:r>
      <w:r>
        <w:rPr>
          <w:rFonts w:hint="eastAsia"/>
          <w:spacing w:val="2"/>
        </w:rPr>
        <w:t>报</w:t>
      </w:r>
      <w:r>
        <w:rPr>
          <w:rFonts w:hint="eastAsia"/>
        </w:rPr>
        <w:t>人选情况</w:t>
      </w:r>
    </w:p>
    <w:p w:rsidR="00B74C48" w:rsidRDefault="00B74C48">
      <w:pPr>
        <w:kinsoku w:val="0"/>
        <w:overflowPunct w:val="0"/>
        <w:spacing w:before="6" w:line="150" w:lineRule="exact"/>
        <w:rPr>
          <w:sz w:val="15"/>
          <w:szCs w:val="15"/>
        </w:rPr>
      </w:pPr>
    </w:p>
    <w:tbl>
      <w:tblPr>
        <w:tblW w:w="9247" w:type="dxa"/>
        <w:jc w:val="center"/>
        <w:tblInd w:w="11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2"/>
        <w:gridCol w:w="2268"/>
        <w:gridCol w:w="1843"/>
        <w:gridCol w:w="3544"/>
      </w:tblGrid>
      <w:tr w:rsidR="00B74C48">
        <w:trPr>
          <w:trHeight w:hRule="exact" w:val="634"/>
          <w:jc w:val="center"/>
        </w:trPr>
        <w:tc>
          <w:tcPr>
            <w:tcW w:w="9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C48" w:rsidRPr="00283207" w:rsidRDefault="00A15898">
            <w:pPr>
              <w:pStyle w:val="TableParagraph"/>
              <w:kinsoku w:val="0"/>
              <w:overflowPunct w:val="0"/>
              <w:spacing w:before="35"/>
              <w:ind w:left="3393" w:right="3393"/>
              <w:jc w:val="center"/>
            </w:pPr>
            <w:r w:rsidRPr="00283207">
              <w:t xml:space="preserve">1.1 </w:t>
            </w:r>
            <w:r>
              <w:rPr>
                <w:rFonts w:ascii="华文中宋" w:eastAsia="华文中宋" w:cs="华文中宋" w:hint="eastAsia"/>
              </w:rPr>
              <w:t>基本信息</w:t>
            </w:r>
          </w:p>
        </w:tc>
      </w:tr>
      <w:tr w:rsidR="00B74C48">
        <w:trPr>
          <w:trHeight w:val="481"/>
          <w:jc w:val="center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tabs>
                <w:tab w:val="left" w:pos="1038"/>
              </w:tabs>
              <w:kinsoku w:val="0"/>
              <w:overflowPunct w:val="0"/>
              <w:ind w:left="407"/>
              <w:jc w:val="both"/>
            </w:pPr>
            <w:r>
              <w:rPr>
                <w:rFonts w:ascii="黑体" w:eastAsia="黑体" w:cs="黑体" w:hint="eastAsia"/>
                <w:sz w:val="21"/>
                <w:szCs w:val="21"/>
              </w:rPr>
              <w:t>姓</w:t>
            </w:r>
            <w:r>
              <w:rPr>
                <w:rFonts w:ascii="黑体" w:eastAsia="黑体" w:cs="黑体"/>
                <w:sz w:val="21"/>
                <w:szCs w:val="21"/>
              </w:rPr>
              <w:tab/>
            </w:r>
            <w:r>
              <w:rPr>
                <w:rFonts w:ascii="黑体" w:eastAsia="黑体" w:cs="黑体" w:hint="eastAsia"/>
                <w:sz w:val="21"/>
                <w:szCs w:val="21"/>
              </w:rPr>
              <w:t>名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ind w:firstLineChars="50" w:firstLine="105"/>
              <w:jc w:val="both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王磊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ind w:firstLineChars="200" w:firstLine="420"/>
              <w:jc w:val="both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性</w:t>
            </w:r>
            <w:r>
              <w:rPr>
                <w:rFonts w:ascii="黑体" w:eastAsia="黑体" w:hAnsi="黑体" w:cs="黑体" w:hint="eastAsia"/>
                <w:sz w:val="21"/>
                <w:szCs w:val="21"/>
              </w:rPr>
              <w:tab/>
              <w:t>别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ind w:firstLineChars="50" w:firstLine="105"/>
              <w:jc w:val="both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男</w:t>
            </w:r>
          </w:p>
        </w:tc>
      </w:tr>
      <w:tr w:rsidR="00B74C48">
        <w:trPr>
          <w:trHeight w:hRule="exact" w:val="579"/>
          <w:jc w:val="center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tabs>
                <w:tab w:val="left" w:pos="985"/>
              </w:tabs>
              <w:kinsoku w:val="0"/>
              <w:overflowPunct w:val="0"/>
              <w:spacing w:before="79"/>
              <w:ind w:left="354"/>
              <w:jc w:val="both"/>
            </w:pPr>
            <w:r>
              <w:rPr>
                <w:rFonts w:ascii="黑体" w:eastAsia="黑体" w:cs="黑体" w:hint="eastAsia"/>
                <w:sz w:val="21"/>
                <w:szCs w:val="21"/>
              </w:rPr>
              <w:t>出生</w:t>
            </w:r>
            <w:r>
              <w:rPr>
                <w:rFonts w:ascii="黑体" w:eastAsia="黑体" w:cs="黑体" w:hint="eastAsia"/>
                <w:spacing w:val="-3"/>
                <w:sz w:val="21"/>
                <w:szCs w:val="21"/>
              </w:rPr>
              <w:t>日</w:t>
            </w:r>
            <w:r>
              <w:rPr>
                <w:rFonts w:ascii="黑体" w:eastAsia="黑体" w:cs="黑体" w:hint="eastAsia"/>
                <w:sz w:val="21"/>
                <w:szCs w:val="21"/>
              </w:rPr>
              <w:t>期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spacing w:before="79"/>
              <w:ind w:left="102"/>
              <w:jc w:val="both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1979年9月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spacing w:before="79"/>
              <w:ind w:left="371"/>
              <w:jc w:val="both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民</w:t>
            </w:r>
            <w:r>
              <w:rPr>
                <w:rFonts w:ascii="黑体" w:eastAsia="黑体" w:hAnsi="黑体" w:cs="黑体" w:hint="eastAsia"/>
                <w:sz w:val="21"/>
                <w:szCs w:val="21"/>
              </w:rPr>
              <w:tab/>
              <w:t>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spacing w:before="79"/>
              <w:ind w:left="102"/>
              <w:jc w:val="both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汉族</w:t>
            </w:r>
          </w:p>
        </w:tc>
      </w:tr>
      <w:tr w:rsidR="00B74C48">
        <w:trPr>
          <w:trHeight w:hRule="exact" w:val="577"/>
          <w:jc w:val="center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spacing w:before="81"/>
              <w:ind w:left="354"/>
              <w:jc w:val="both"/>
            </w:pPr>
            <w:r>
              <w:rPr>
                <w:rFonts w:ascii="黑体" w:eastAsia="黑体" w:cs="黑体" w:hint="eastAsia"/>
                <w:sz w:val="21"/>
                <w:szCs w:val="21"/>
              </w:rPr>
              <w:t>政治</w:t>
            </w:r>
            <w:r>
              <w:rPr>
                <w:rFonts w:ascii="黑体" w:eastAsia="黑体" w:cs="黑体" w:hint="eastAsia"/>
                <w:spacing w:val="-3"/>
                <w:sz w:val="21"/>
                <w:szCs w:val="21"/>
              </w:rPr>
              <w:t>面</w:t>
            </w:r>
            <w:r>
              <w:rPr>
                <w:rFonts w:ascii="黑体" w:eastAsia="黑体" w:cs="黑体" w:hint="eastAsia"/>
                <w:spacing w:val="-1"/>
                <w:sz w:val="21"/>
                <w:szCs w:val="21"/>
              </w:rPr>
              <w:t>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spacing w:before="79"/>
              <w:ind w:firstLineChars="50" w:firstLine="105"/>
              <w:jc w:val="both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无党派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spacing w:before="81"/>
              <w:ind w:left="162"/>
              <w:jc w:val="both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专业</w:t>
            </w:r>
            <w:r>
              <w:rPr>
                <w:rFonts w:ascii="黑体" w:eastAsia="黑体" w:hAnsi="黑体" w:cs="黑体" w:hint="eastAsia"/>
                <w:spacing w:val="-3"/>
                <w:sz w:val="21"/>
                <w:szCs w:val="21"/>
              </w:rPr>
              <w:t>技</w:t>
            </w:r>
            <w:r>
              <w:rPr>
                <w:rFonts w:ascii="黑体" w:eastAsia="黑体" w:hAnsi="黑体" w:cs="黑体" w:hint="eastAsia"/>
                <w:sz w:val="21"/>
                <w:szCs w:val="21"/>
              </w:rPr>
              <w:t>术</w:t>
            </w:r>
            <w:r>
              <w:rPr>
                <w:rFonts w:ascii="黑体" w:eastAsia="黑体" w:hAnsi="黑体" w:cs="黑体" w:hint="eastAsia"/>
                <w:spacing w:val="-3"/>
                <w:sz w:val="21"/>
                <w:szCs w:val="21"/>
              </w:rPr>
              <w:t>职</w:t>
            </w:r>
            <w:r>
              <w:rPr>
                <w:rFonts w:ascii="黑体" w:eastAsia="黑体" w:hAnsi="黑体" w:cs="黑体" w:hint="eastAsia"/>
                <w:sz w:val="21"/>
                <w:szCs w:val="21"/>
              </w:rPr>
              <w:t>务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spacing w:before="79"/>
              <w:jc w:val="both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 xml:space="preserve"> 教授</w:t>
            </w:r>
          </w:p>
        </w:tc>
      </w:tr>
      <w:tr w:rsidR="00B74C48">
        <w:trPr>
          <w:trHeight w:hRule="exact" w:val="578"/>
          <w:jc w:val="center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spacing w:before="79"/>
              <w:ind w:left="354"/>
              <w:jc w:val="both"/>
            </w:pPr>
            <w:r>
              <w:rPr>
                <w:rFonts w:ascii="黑体" w:eastAsia="黑体" w:cs="黑体" w:hint="eastAsia"/>
                <w:sz w:val="21"/>
                <w:szCs w:val="21"/>
              </w:rPr>
              <w:t>研究方向</w:t>
            </w:r>
          </w:p>
        </w:tc>
        <w:tc>
          <w:tcPr>
            <w:tcW w:w="76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spacing w:before="81"/>
              <w:ind w:left="102"/>
              <w:jc w:val="both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超分子化学、有机-无机杂化材料、绿色能源、金属有机骨架材料</w:t>
            </w:r>
          </w:p>
        </w:tc>
      </w:tr>
      <w:tr w:rsidR="00B74C48">
        <w:trPr>
          <w:trHeight w:hRule="exact" w:val="576"/>
          <w:jc w:val="center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spacing w:before="79"/>
              <w:ind w:left="354"/>
              <w:jc w:val="both"/>
            </w:pPr>
            <w:r>
              <w:rPr>
                <w:rFonts w:ascii="黑体" w:eastAsia="黑体" w:cs="黑体" w:hint="eastAsia"/>
                <w:sz w:val="21"/>
                <w:szCs w:val="21"/>
              </w:rPr>
              <w:t>最高</w:t>
            </w:r>
            <w:r>
              <w:rPr>
                <w:rFonts w:ascii="黑体" w:eastAsia="黑体" w:cs="黑体" w:hint="eastAsia"/>
                <w:spacing w:val="-3"/>
                <w:sz w:val="21"/>
                <w:szCs w:val="21"/>
              </w:rPr>
              <w:t>学</w:t>
            </w:r>
            <w:r>
              <w:rPr>
                <w:rFonts w:ascii="黑体" w:eastAsia="黑体" w:cs="黑体" w:hint="eastAsia"/>
                <w:spacing w:val="-1"/>
                <w:sz w:val="21"/>
                <w:szCs w:val="21"/>
              </w:rPr>
              <w:t>历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spacing w:before="79"/>
              <w:ind w:left="102"/>
              <w:jc w:val="both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研究生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spacing w:before="79"/>
              <w:ind w:left="371"/>
              <w:jc w:val="both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最高</w:t>
            </w:r>
            <w:r>
              <w:rPr>
                <w:rFonts w:ascii="黑体" w:eastAsia="黑体" w:hAnsi="黑体" w:cs="黑体" w:hint="eastAsia"/>
                <w:spacing w:val="-3"/>
                <w:sz w:val="21"/>
                <w:szCs w:val="21"/>
              </w:rPr>
              <w:t>学</w:t>
            </w:r>
            <w:r>
              <w:rPr>
                <w:rFonts w:ascii="黑体" w:eastAsia="黑体" w:hAnsi="黑体" w:cs="黑体" w:hint="eastAsia"/>
                <w:sz w:val="21"/>
                <w:szCs w:val="21"/>
              </w:rPr>
              <w:t>位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spacing w:before="79"/>
              <w:ind w:left="102"/>
              <w:jc w:val="both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博士</w:t>
            </w:r>
          </w:p>
        </w:tc>
      </w:tr>
      <w:tr w:rsidR="00B74C48">
        <w:trPr>
          <w:trHeight w:hRule="exact" w:val="578"/>
          <w:jc w:val="center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spacing w:before="79"/>
              <w:ind w:left="354"/>
              <w:jc w:val="both"/>
            </w:pPr>
            <w:r>
              <w:rPr>
                <w:rFonts w:ascii="黑体" w:eastAsia="黑体" w:cs="黑体" w:hint="eastAsia"/>
                <w:sz w:val="21"/>
                <w:szCs w:val="21"/>
              </w:rPr>
              <w:t>工作</w:t>
            </w:r>
            <w:r>
              <w:rPr>
                <w:rFonts w:ascii="黑体" w:eastAsia="黑体" w:cs="黑体" w:hint="eastAsia"/>
                <w:spacing w:val="-3"/>
                <w:sz w:val="21"/>
                <w:szCs w:val="21"/>
              </w:rPr>
              <w:t>单</w:t>
            </w:r>
            <w:r>
              <w:rPr>
                <w:rFonts w:ascii="黑体" w:eastAsia="黑体" w:cs="黑体" w:hint="eastAsia"/>
                <w:spacing w:val="-1"/>
                <w:sz w:val="21"/>
                <w:szCs w:val="21"/>
              </w:rPr>
              <w:t>位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spacing w:before="81"/>
              <w:ind w:left="102"/>
              <w:jc w:val="both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青岛科技大学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spacing w:before="79"/>
              <w:ind w:left="423"/>
              <w:jc w:val="both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单位</w:t>
            </w:r>
            <w:r>
              <w:rPr>
                <w:rFonts w:ascii="黑体" w:eastAsia="黑体" w:hAnsi="黑体" w:cs="黑体" w:hint="eastAsia"/>
                <w:spacing w:val="-3"/>
                <w:sz w:val="21"/>
                <w:szCs w:val="21"/>
              </w:rPr>
              <w:t>职</w:t>
            </w:r>
            <w:r>
              <w:rPr>
                <w:rFonts w:ascii="黑体" w:eastAsia="黑体" w:hAnsi="黑体" w:cs="黑体" w:hint="eastAsia"/>
                <w:sz w:val="21"/>
                <w:szCs w:val="21"/>
              </w:rPr>
              <w:t>务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spacing w:before="81"/>
              <w:ind w:left="102"/>
              <w:jc w:val="both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教授</w:t>
            </w:r>
          </w:p>
        </w:tc>
      </w:tr>
      <w:tr w:rsidR="00B74C48">
        <w:trPr>
          <w:trHeight w:hRule="exact" w:val="1052"/>
          <w:jc w:val="center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spacing w:before="79"/>
              <w:ind w:left="145" w:firstLineChars="100" w:firstLine="210"/>
              <w:jc w:val="both"/>
            </w:pPr>
            <w:r>
              <w:rPr>
                <w:rFonts w:ascii="黑体" w:eastAsia="黑体" w:cs="黑体" w:hint="eastAsia"/>
                <w:sz w:val="21"/>
                <w:szCs w:val="21"/>
              </w:rPr>
              <w:t>海外经历</w:t>
            </w:r>
          </w:p>
          <w:p w:rsidR="00B74C48" w:rsidRDefault="00B74C48">
            <w:pPr>
              <w:jc w:val="both"/>
              <w:rPr>
                <w:rFonts w:ascii="宋体"/>
                <w:sz w:val="21"/>
                <w:szCs w:val="21"/>
              </w:rPr>
            </w:pPr>
          </w:p>
        </w:tc>
        <w:tc>
          <w:tcPr>
            <w:tcW w:w="76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spacing w:before="79"/>
              <w:ind w:left="102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  <w:u w:val="single"/>
              </w:rPr>
              <w:t>2012</w:t>
            </w:r>
            <w:r>
              <w:rPr>
                <w:rFonts w:ascii="黑体" w:eastAsia="黑体" w:hAnsi="黑体" w:cs="黑体" w:hint="eastAsia"/>
                <w:sz w:val="21"/>
                <w:szCs w:val="21"/>
              </w:rPr>
              <w:t>年</w:t>
            </w:r>
            <w:r>
              <w:rPr>
                <w:rFonts w:eastAsia="黑体"/>
                <w:sz w:val="21"/>
                <w:szCs w:val="21"/>
                <w:u w:val="single"/>
              </w:rPr>
              <w:t>11</w:t>
            </w:r>
            <w:r>
              <w:rPr>
                <w:rFonts w:ascii="黑体" w:eastAsia="黑体" w:hAnsi="黑体" w:cs="黑体" w:hint="eastAsia"/>
                <w:sz w:val="21"/>
                <w:szCs w:val="21"/>
              </w:rPr>
              <w:t>月至</w:t>
            </w:r>
            <w:r>
              <w:rPr>
                <w:rFonts w:eastAsia="黑体"/>
                <w:sz w:val="21"/>
                <w:szCs w:val="21"/>
                <w:u w:val="single"/>
              </w:rPr>
              <w:t>2013</w:t>
            </w:r>
            <w:r>
              <w:rPr>
                <w:rFonts w:ascii="黑体" w:eastAsia="黑体" w:hAnsi="黑体" w:cs="黑体" w:hint="eastAsia"/>
                <w:sz w:val="21"/>
                <w:szCs w:val="21"/>
              </w:rPr>
              <w:t>年</w:t>
            </w:r>
            <w:r>
              <w:rPr>
                <w:rFonts w:eastAsia="黑体" w:hint="eastAsia"/>
                <w:sz w:val="21"/>
                <w:szCs w:val="21"/>
                <w:u w:val="single"/>
              </w:rPr>
              <w:t>5</w:t>
            </w:r>
            <w:r>
              <w:rPr>
                <w:rFonts w:ascii="黑体" w:eastAsia="黑体" w:hAnsi="黑体" w:cs="黑体" w:hint="eastAsia"/>
                <w:sz w:val="21"/>
                <w:szCs w:val="21"/>
              </w:rPr>
              <w:t>月在美国</w:t>
            </w:r>
            <w:r>
              <w:rPr>
                <w:rFonts w:eastAsia="黑体"/>
                <w:sz w:val="21"/>
                <w:szCs w:val="21"/>
              </w:rPr>
              <w:t>The University of Texas at San Antonio</w:t>
            </w:r>
            <w:r>
              <w:rPr>
                <w:rFonts w:eastAsia="黑体"/>
                <w:sz w:val="21"/>
                <w:szCs w:val="21"/>
              </w:rPr>
              <w:t>学校（科研院所或公司）进行</w:t>
            </w:r>
            <w:r>
              <w:rPr>
                <w:rFonts w:eastAsia="黑体"/>
                <w:sz w:val="21"/>
                <w:szCs w:val="21"/>
                <w:u w:val="single"/>
              </w:rPr>
              <w:t>访学</w:t>
            </w:r>
            <w:r>
              <w:rPr>
                <w:rFonts w:eastAsia="黑体"/>
                <w:sz w:val="21"/>
                <w:szCs w:val="21"/>
              </w:rPr>
              <w:t>（访学、攻读学位等）</w:t>
            </w:r>
          </w:p>
        </w:tc>
      </w:tr>
    </w:tbl>
    <w:p w:rsidR="00B74C48" w:rsidRDefault="00B74C48">
      <w:pPr>
        <w:pStyle w:val="a3"/>
        <w:kinsoku w:val="0"/>
        <w:overflowPunct w:val="0"/>
        <w:spacing w:line="469" w:lineRule="exact"/>
        <w:ind w:left="0"/>
        <w:rPr>
          <w:spacing w:val="2"/>
        </w:rPr>
      </w:pPr>
    </w:p>
    <w:p w:rsidR="00B74C48" w:rsidRDefault="00A15898">
      <w:pPr>
        <w:pStyle w:val="a3"/>
        <w:kinsoku w:val="0"/>
        <w:overflowPunct w:val="0"/>
        <w:spacing w:line="469" w:lineRule="exact"/>
        <w:ind w:left="0"/>
      </w:pPr>
      <w:r>
        <w:rPr>
          <w:rFonts w:hint="eastAsia"/>
          <w:spacing w:val="2"/>
        </w:rPr>
        <w:t>二</w:t>
      </w:r>
      <w:r>
        <w:rPr>
          <w:rFonts w:hint="eastAsia"/>
        </w:rPr>
        <w:t>、申</w:t>
      </w:r>
      <w:r>
        <w:rPr>
          <w:rFonts w:hint="eastAsia"/>
          <w:spacing w:val="2"/>
        </w:rPr>
        <w:t>报</w:t>
      </w:r>
      <w:r>
        <w:rPr>
          <w:rFonts w:hint="eastAsia"/>
        </w:rPr>
        <w:t>人选主</w:t>
      </w:r>
      <w:r>
        <w:rPr>
          <w:rFonts w:hint="eastAsia"/>
          <w:spacing w:val="2"/>
        </w:rPr>
        <w:t>要</w:t>
      </w:r>
      <w:r>
        <w:rPr>
          <w:rFonts w:hint="eastAsia"/>
        </w:rPr>
        <w:t>学术</w:t>
      </w:r>
      <w:r>
        <w:rPr>
          <w:rFonts w:hint="eastAsia"/>
          <w:spacing w:val="2"/>
        </w:rPr>
        <w:t>成</w:t>
      </w:r>
      <w:r>
        <w:rPr>
          <w:rFonts w:hint="eastAsia"/>
        </w:rPr>
        <w:t>就</w:t>
      </w:r>
    </w:p>
    <w:p w:rsidR="00B74C48" w:rsidRDefault="00B74C48">
      <w:pPr>
        <w:kinsoku w:val="0"/>
        <w:overflowPunct w:val="0"/>
        <w:spacing w:before="6" w:line="150" w:lineRule="exact"/>
        <w:rPr>
          <w:sz w:val="15"/>
          <w:szCs w:val="15"/>
        </w:rPr>
      </w:pPr>
    </w:p>
    <w:tbl>
      <w:tblPr>
        <w:tblW w:w="9361" w:type="dxa"/>
        <w:jc w:val="center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0"/>
        <w:gridCol w:w="363"/>
        <w:gridCol w:w="487"/>
        <w:gridCol w:w="1956"/>
        <w:gridCol w:w="283"/>
        <w:gridCol w:w="397"/>
        <w:gridCol w:w="170"/>
        <w:gridCol w:w="993"/>
        <w:gridCol w:w="28"/>
        <w:gridCol w:w="539"/>
        <w:gridCol w:w="595"/>
        <w:gridCol w:w="284"/>
        <w:gridCol w:w="255"/>
        <w:gridCol w:w="567"/>
        <w:gridCol w:w="141"/>
        <w:gridCol w:w="600"/>
        <w:gridCol w:w="138"/>
        <w:gridCol w:w="685"/>
      </w:tblGrid>
      <w:tr w:rsidR="00B74C48">
        <w:trPr>
          <w:trHeight w:hRule="exact" w:val="433"/>
          <w:jc w:val="center"/>
        </w:trPr>
        <w:tc>
          <w:tcPr>
            <w:tcW w:w="9361" w:type="dxa"/>
            <w:gridSpan w:val="18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74C48" w:rsidRDefault="00A15898">
            <w:pPr>
              <w:pStyle w:val="TableParagraph"/>
              <w:kinsoku w:val="0"/>
              <w:overflowPunct w:val="0"/>
              <w:spacing w:before="35"/>
              <w:ind w:right="3393"/>
              <w:rPr>
                <w:rFonts w:ascii="华文中宋" w:eastAsia="华文中宋" w:cs="华文中宋"/>
              </w:rPr>
            </w:pPr>
            <w:r w:rsidRPr="00283207">
              <w:t>2.1</w:t>
            </w:r>
            <w:r>
              <w:rPr>
                <w:rFonts w:ascii="华文中宋" w:eastAsia="华文中宋" w:cs="华文中宋" w:hint="eastAsia"/>
              </w:rPr>
              <w:t>近五年获得的科技成果奖励（按重要性依次填写）</w:t>
            </w:r>
          </w:p>
        </w:tc>
      </w:tr>
      <w:tr w:rsidR="00B74C48">
        <w:trPr>
          <w:trHeight w:hRule="exact" w:val="711"/>
          <w:jc w:val="center"/>
        </w:trPr>
        <w:tc>
          <w:tcPr>
            <w:tcW w:w="124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ind w:left="135"/>
              <w:jc w:val="center"/>
            </w:pPr>
            <w:r>
              <w:rPr>
                <w:rFonts w:ascii="黑体" w:eastAsia="黑体" w:cs="黑体" w:hint="eastAsia"/>
                <w:sz w:val="21"/>
                <w:szCs w:val="21"/>
              </w:rPr>
              <w:t>获奖</w:t>
            </w:r>
            <w:r>
              <w:rPr>
                <w:rFonts w:ascii="黑体" w:eastAsia="黑体" w:cs="黑体" w:hint="eastAsia"/>
                <w:spacing w:val="-3"/>
                <w:sz w:val="21"/>
                <w:szCs w:val="21"/>
              </w:rPr>
              <w:t>时</w:t>
            </w:r>
            <w:r>
              <w:rPr>
                <w:rFonts w:ascii="黑体" w:eastAsia="黑体" w:cs="黑体" w:hint="eastAsia"/>
                <w:spacing w:val="-1"/>
                <w:sz w:val="21"/>
                <w:szCs w:val="21"/>
              </w:rPr>
              <w:t>间</w:t>
            </w:r>
          </w:p>
        </w:tc>
        <w:tc>
          <w:tcPr>
            <w:tcW w:w="24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ind w:left="150"/>
              <w:jc w:val="center"/>
            </w:pPr>
            <w:r>
              <w:rPr>
                <w:rFonts w:ascii="黑体" w:eastAsia="黑体" w:cs="黑体" w:hint="eastAsia"/>
                <w:sz w:val="21"/>
                <w:szCs w:val="21"/>
              </w:rPr>
              <w:t>成果</w:t>
            </w:r>
            <w:r>
              <w:rPr>
                <w:rFonts w:ascii="黑体" w:eastAsia="黑体" w:cs="黑体" w:hint="eastAsia"/>
                <w:spacing w:val="-3"/>
                <w:sz w:val="21"/>
                <w:szCs w:val="21"/>
              </w:rPr>
              <w:t>名</w:t>
            </w:r>
            <w:r>
              <w:rPr>
                <w:rFonts w:ascii="黑体" w:eastAsia="黑体" w:cs="黑体" w:hint="eastAsia"/>
                <w:spacing w:val="-1"/>
                <w:sz w:val="21"/>
                <w:szCs w:val="21"/>
              </w:rPr>
              <w:t>称</w:t>
            </w:r>
          </w:p>
        </w:tc>
        <w:tc>
          <w:tcPr>
            <w:tcW w:w="2410" w:type="dxa"/>
            <w:gridSpan w:val="6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ind w:left="153"/>
              <w:jc w:val="center"/>
            </w:pPr>
            <w:r>
              <w:rPr>
                <w:rFonts w:ascii="黑体" w:eastAsia="黑体" w:cs="黑体" w:hint="eastAsia"/>
                <w:sz w:val="21"/>
                <w:szCs w:val="21"/>
              </w:rPr>
              <w:t>奖励</w:t>
            </w:r>
            <w:r>
              <w:rPr>
                <w:rFonts w:ascii="黑体" w:eastAsia="黑体" w:cs="黑体" w:hint="eastAsia"/>
                <w:spacing w:val="-3"/>
                <w:sz w:val="21"/>
                <w:szCs w:val="21"/>
              </w:rPr>
              <w:t>名</w:t>
            </w:r>
            <w:r>
              <w:rPr>
                <w:rFonts w:ascii="黑体" w:eastAsia="黑体" w:cs="黑体" w:hint="eastAsia"/>
                <w:spacing w:val="-1"/>
                <w:sz w:val="21"/>
                <w:szCs w:val="21"/>
              </w:rPr>
              <w:t>称</w:t>
            </w:r>
          </w:p>
        </w:tc>
        <w:tc>
          <w:tcPr>
            <w:tcW w:w="8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ind w:left="145"/>
              <w:jc w:val="center"/>
            </w:pPr>
            <w:r>
              <w:rPr>
                <w:rFonts w:ascii="黑体" w:eastAsia="黑体" w:cs="黑体" w:hint="eastAsia"/>
                <w:sz w:val="21"/>
                <w:szCs w:val="21"/>
              </w:rPr>
              <w:t>等级</w:t>
            </w:r>
          </w:p>
        </w:tc>
        <w:tc>
          <w:tcPr>
            <w:tcW w:w="8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spacing w:line="264" w:lineRule="exact"/>
              <w:ind w:left="187" w:right="187"/>
              <w:jc w:val="center"/>
              <w:rPr>
                <w:rFonts w:ascii="黑体" w:eastAsia="黑体" w:cs="黑体"/>
                <w:sz w:val="21"/>
                <w:szCs w:val="21"/>
              </w:rPr>
            </w:pPr>
            <w:r>
              <w:rPr>
                <w:rFonts w:ascii="黑体" w:eastAsia="黑体" w:cs="黑体" w:hint="eastAsia"/>
                <w:sz w:val="21"/>
                <w:szCs w:val="21"/>
              </w:rPr>
              <w:t>本人</w:t>
            </w:r>
          </w:p>
          <w:p w:rsidR="00B74C48" w:rsidRDefault="00A15898">
            <w:pPr>
              <w:pStyle w:val="TableParagraph"/>
              <w:kinsoku w:val="0"/>
              <w:overflowPunct w:val="0"/>
              <w:spacing w:before="2"/>
              <w:ind w:left="105"/>
              <w:jc w:val="center"/>
              <w:rPr>
                <w:rFonts w:ascii="黑体" w:eastAsia="黑体" w:cs="黑体"/>
                <w:sz w:val="21"/>
                <w:szCs w:val="21"/>
              </w:rPr>
            </w:pPr>
            <w:r>
              <w:rPr>
                <w:rFonts w:ascii="黑体" w:eastAsia="黑体" w:cs="黑体" w:hint="eastAsia"/>
                <w:sz w:val="21"/>
                <w:szCs w:val="21"/>
              </w:rPr>
              <w:t>排名</w:t>
            </w:r>
          </w:p>
        </w:tc>
        <w:tc>
          <w:tcPr>
            <w:tcW w:w="1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B74C48" w:rsidRPr="00283207" w:rsidRDefault="00B74C48">
            <w:pPr>
              <w:pStyle w:val="TableParagraph"/>
              <w:kinsoku w:val="0"/>
              <w:overflowPunct w:val="0"/>
              <w:spacing w:line="110" w:lineRule="exact"/>
              <w:jc w:val="center"/>
              <w:rPr>
                <w:sz w:val="11"/>
                <w:szCs w:val="11"/>
              </w:rPr>
            </w:pPr>
          </w:p>
          <w:p w:rsidR="00B74C48" w:rsidRDefault="00A15898">
            <w:pPr>
              <w:pStyle w:val="TableParagraph"/>
              <w:kinsoku w:val="0"/>
              <w:overflowPunct w:val="0"/>
              <w:ind w:left="210"/>
              <w:jc w:val="center"/>
              <w:rPr>
                <w:rFonts w:ascii="黑体" w:eastAsia="黑体" w:cs="黑体"/>
                <w:sz w:val="21"/>
                <w:szCs w:val="21"/>
              </w:rPr>
            </w:pPr>
            <w:r>
              <w:rPr>
                <w:rFonts w:ascii="黑体" w:eastAsia="黑体" w:cs="黑体" w:hint="eastAsia"/>
                <w:sz w:val="21"/>
                <w:szCs w:val="21"/>
              </w:rPr>
              <w:t>授予</w:t>
            </w:r>
            <w:r>
              <w:rPr>
                <w:rFonts w:ascii="黑体" w:eastAsia="黑体" w:cs="黑体" w:hint="eastAsia"/>
                <w:spacing w:val="-3"/>
                <w:sz w:val="21"/>
                <w:szCs w:val="21"/>
              </w:rPr>
              <w:t>部</w:t>
            </w:r>
            <w:r>
              <w:rPr>
                <w:rFonts w:ascii="黑体" w:eastAsia="黑体" w:cs="黑体" w:hint="eastAsia"/>
                <w:sz w:val="21"/>
                <w:szCs w:val="21"/>
              </w:rPr>
              <w:t>门</w:t>
            </w:r>
          </w:p>
          <w:p w:rsidR="00B74C48" w:rsidRPr="00283207" w:rsidRDefault="00A15898">
            <w:pPr>
              <w:pStyle w:val="TableParagraph"/>
              <w:kinsoku w:val="0"/>
              <w:overflowPunct w:val="0"/>
              <w:spacing w:before="7"/>
              <w:ind w:left="150"/>
              <w:jc w:val="center"/>
            </w:pPr>
            <w:r>
              <w:rPr>
                <w:rFonts w:ascii="黑体" w:eastAsia="黑体" w:cs="黑体" w:hint="eastAsia"/>
                <w:sz w:val="21"/>
                <w:szCs w:val="21"/>
              </w:rPr>
              <w:t>（单</w:t>
            </w:r>
            <w:r>
              <w:rPr>
                <w:rFonts w:ascii="黑体" w:eastAsia="黑体" w:cs="黑体" w:hint="eastAsia"/>
                <w:spacing w:val="-3"/>
                <w:sz w:val="21"/>
                <w:szCs w:val="21"/>
              </w:rPr>
              <w:t>位</w:t>
            </w:r>
            <w:r>
              <w:rPr>
                <w:rFonts w:ascii="黑体" w:eastAsia="黑体" w:cs="黑体" w:hint="eastAsia"/>
                <w:spacing w:val="-1"/>
                <w:sz w:val="21"/>
                <w:szCs w:val="21"/>
              </w:rPr>
              <w:t>）</w:t>
            </w:r>
          </w:p>
        </w:tc>
      </w:tr>
      <w:tr w:rsidR="00B74C48">
        <w:trPr>
          <w:trHeight w:hRule="exact" w:val="616"/>
          <w:jc w:val="center"/>
        </w:trPr>
        <w:tc>
          <w:tcPr>
            <w:tcW w:w="124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spacing w:before="2"/>
              <w:ind w:leftChars="42" w:left="101" w:firstLineChars="100" w:firstLine="180"/>
              <w:rPr>
                <w:sz w:val="18"/>
                <w:szCs w:val="18"/>
              </w:rPr>
            </w:pPr>
            <w:r w:rsidRPr="00283207">
              <w:rPr>
                <w:sz w:val="18"/>
                <w:szCs w:val="18"/>
              </w:rPr>
              <w:t>2015.10</w:t>
            </w:r>
          </w:p>
        </w:tc>
        <w:tc>
          <w:tcPr>
            <w:tcW w:w="24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jc w:val="center"/>
              <w:rPr>
                <w:sz w:val="18"/>
                <w:szCs w:val="18"/>
              </w:rPr>
            </w:pPr>
            <w:r w:rsidRPr="00283207">
              <w:rPr>
                <w:sz w:val="18"/>
                <w:szCs w:val="18"/>
              </w:rPr>
              <w:t>2,3,5,6-</w:t>
            </w:r>
            <w:r w:rsidRPr="00283207">
              <w:rPr>
                <w:sz w:val="18"/>
                <w:szCs w:val="18"/>
              </w:rPr>
              <w:t>四甲基吡嗪超分子化合物的合成与氢键研究</w:t>
            </w:r>
          </w:p>
        </w:tc>
        <w:tc>
          <w:tcPr>
            <w:tcW w:w="2410" w:type="dxa"/>
            <w:gridSpan w:val="6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jc w:val="center"/>
              <w:rPr>
                <w:sz w:val="18"/>
                <w:szCs w:val="18"/>
              </w:rPr>
            </w:pPr>
            <w:r w:rsidRPr="00283207">
              <w:rPr>
                <w:sz w:val="18"/>
                <w:szCs w:val="18"/>
              </w:rPr>
              <w:t>山东省优秀学士学位论文</w:t>
            </w:r>
          </w:p>
        </w:tc>
        <w:tc>
          <w:tcPr>
            <w:tcW w:w="8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ind w:left="207"/>
              <w:rPr>
                <w:sz w:val="18"/>
                <w:szCs w:val="18"/>
              </w:rPr>
            </w:pPr>
            <w:r w:rsidRPr="00283207">
              <w:rPr>
                <w:rFonts w:hint="eastAsia"/>
                <w:sz w:val="18"/>
                <w:szCs w:val="18"/>
              </w:rPr>
              <w:t>省级</w:t>
            </w:r>
          </w:p>
        </w:tc>
        <w:tc>
          <w:tcPr>
            <w:tcW w:w="8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4C48" w:rsidRPr="00283207" w:rsidRDefault="00A15898">
            <w:pPr>
              <w:jc w:val="center"/>
              <w:rPr>
                <w:sz w:val="18"/>
                <w:szCs w:val="18"/>
              </w:rPr>
            </w:pPr>
            <w:r>
              <w:rPr>
                <w:rFonts w:eastAsia="仿宋_GB2312"/>
                <w:b/>
                <w:sz w:val="18"/>
                <w:szCs w:val="18"/>
              </w:rPr>
              <w:t>1/1</w:t>
            </w:r>
          </w:p>
        </w:tc>
        <w:tc>
          <w:tcPr>
            <w:tcW w:w="1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jc w:val="center"/>
              <w:rPr>
                <w:sz w:val="18"/>
                <w:szCs w:val="18"/>
              </w:rPr>
            </w:pPr>
            <w:r w:rsidRPr="00283207">
              <w:rPr>
                <w:sz w:val="18"/>
                <w:szCs w:val="18"/>
              </w:rPr>
              <w:t>山东省人民政府学位委员会</w:t>
            </w:r>
          </w:p>
        </w:tc>
      </w:tr>
      <w:tr w:rsidR="00B74C48">
        <w:trPr>
          <w:trHeight w:hRule="exact" w:val="418"/>
          <w:jc w:val="center"/>
        </w:trPr>
        <w:tc>
          <w:tcPr>
            <w:tcW w:w="124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4C48" w:rsidRDefault="00B74C48">
            <w:pPr>
              <w:pStyle w:val="a4"/>
              <w:spacing w:line="360" w:lineRule="auto"/>
              <w:ind w:left="360" w:hanging="360"/>
              <w:rPr>
                <w:rFonts w:ascii="Times New Roman" w:eastAsia="仿宋_GB2312" w:hAnsi="Times New Roman"/>
                <w:color w:val="FF0000"/>
                <w:sz w:val="18"/>
                <w:szCs w:val="18"/>
              </w:rPr>
            </w:pPr>
          </w:p>
        </w:tc>
        <w:tc>
          <w:tcPr>
            <w:tcW w:w="24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B74C48" w:rsidRDefault="00B74C48">
            <w:pPr>
              <w:jc w:val="center"/>
              <w:rPr>
                <w:rFonts w:eastAsia="仿宋_GB2312"/>
                <w:color w:val="FF0000"/>
                <w:sz w:val="18"/>
                <w:szCs w:val="18"/>
              </w:rPr>
            </w:pPr>
          </w:p>
        </w:tc>
        <w:tc>
          <w:tcPr>
            <w:tcW w:w="2410" w:type="dxa"/>
            <w:gridSpan w:val="6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4C48" w:rsidRDefault="00B74C48">
            <w:pPr>
              <w:jc w:val="center"/>
              <w:rPr>
                <w:rFonts w:eastAsia="仿宋_GB2312"/>
                <w:color w:val="FF0000"/>
                <w:sz w:val="18"/>
                <w:szCs w:val="18"/>
              </w:rPr>
            </w:pPr>
          </w:p>
        </w:tc>
        <w:tc>
          <w:tcPr>
            <w:tcW w:w="8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4C48" w:rsidRDefault="00B74C48">
            <w:pPr>
              <w:jc w:val="center"/>
              <w:rPr>
                <w:rFonts w:eastAsia="仿宋_GB2312"/>
                <w:color w:val="FF0000"/>
                <w:sz w:val="18"/>
                <w:szCs w:val="18"/>
              </w:rPr>
            </w:pPr>
          </w:p>
        </w:tc>
        <w:tc>
          <w:tcPr>
            <w:tcW w:w="8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4C48" w:rsidRDefault="00B74C48">
            <w:pPr>
              <w:jc w:val="center"/>
              <w:rPr>
                <w:rFonts w:eastAsia="仿宋_GB2312"/>
                <w:b/>
                <w:color w:val="FF0000"/>
                <w:sz w:val="18"/>
                <w:szCs w:val="18"/>
              </w:rPr>
            </w:pPr>
          </w:p>
        </w:tc>
        <w:tc>
          <w:tcPr>
            <w:tcW w:w="1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B74C48" w:rsidRDefault="00B74C48">
            <w:pPr>
              <w:jc w:val="center"/>
              <w:rPr>
                <w:rFonts w:eastAsia="仿宋_GB2312"/>
                <w:b/>
                <w:color w:val="FF0000"/>
                <w:sz w:val="18"/>
                <w:szCs w:val="18"/>
              </w:rPr>
            </w:pPr>
          </w:p>
        </w:tc>
      </w:tr>
      <w:tr w:rsidR="00B74C48">
        <w:trPr>
          <w:trHeight w:hRule="exact" w:val="418"/>
          <w:jc w:val="center"/>
        </w:trPr>
        <w:tc>
          <w:tcPr>
            <w:tcW w:w="124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4C48" w:rsidRDefault="00B74C48">
            <w:pPr>
              <w:pStyle w:val="a4"/>
              <w:spacing w:line="360" w:lineRule="auto"/>
              <w:ind w:left="360" w:hanging="360"/>
              <w:rPr>
                <w:rFonts w:ascii="Times New Roman" w:eastAsia="仿宋_GB2312" w:hAnsi="Times New Roman"/>
                <w:color w:val="FF0000"/>
                <w:sz w:val="18"/>
                <w:szCs w:val="18"/>
              </w:rPr>
            </w:pPr>
          </w:p>
        </w:tc>
        <w:tc>
          <w:tcPr>
            <w:tcW w:w="24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B74C48" w:rsidRDefault="00B74C48">
            <w:pPr>
              <w:jc w:val="center"/>
              <w:rPr>
                <w:rFonts w:eastAsia="仿宋_GB2312"/>
                <w:color w:val="FF0000"/>
                <w:sz w:val="18"/>
                <w:szCs w:val="18"/>
              </w:rPr>
            </w:pPr>
          </w:p>
        </w:tc>
        <w:tc>
          <w:tcPr>
            <w:tcW w:w="2410" w:type="dxa"/>
            <w:gridSpan w:val="6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4C48" w:rsidRDefault="00B74C48">
            <w:pPr>
              <w:jc w:val="center"/>
              <w:rPr>
                <w:rFonts w:eastAsia="仿宋_GB2312"/>
                <w:color w:val="FF0000"/>
                <w:sz w:val="18"/>
                <w:szCs w:val="18"/>
              </w:rPr>
            </w:pPr>
          </w:p>
        </w:tc>
        <w:tc>
          <w:tcPr>
            <w:tcW w:w="8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4C48" w:rsidRDefault="00B74C48">
            <w:pPr>
              <w:jc w:val="center"/>
              <w:rPr>
                <w:rFonts w:eastAsia="仿宋_GB2312"/>
                <w:color w:val="FF0000"/>
                <w:sz w:val="18"/>
                <w:szCs w:val="18"/>
              </w:rPr>
            </w:pPr>
          </w:p>
        </w:tc>
        <w:tc>
          <w:tcPr>
            <w:tcW w:w="8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4C48" w:rsidRDefault="00B74C48">
            <w:pPr>
              <w:jc w:val="center"/>
              <w:rPr>
                <w:rFonts w:eastAsia="仿宋_GB2312"/>
                <w:b/>
                <w:color w:val="FF0000"/>
                <w:sz w:val="18"/>
                <w:szCs w:val="18"/>
              </w:rPr>
            </w:pPr>
          </w:p>
        </w:tc>
        <w:tc>
          <w:tcPr>
            <w:tcW w:w="1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B74C48" w:rsidRDefault="00B74C48">
            <w:pPr>
              <w:jc w:val="center"/>
              <w:rPr>
                <w:rFonts w:eastAsia="仿宋_GB2312"/>
                <w:b/>
                <w:color w:val="FF0000"/>
                <w:sz w:val="18"/>
                <w:szCs w:val="18"/>
              </w:rPr>
            </w:pPr>
          </w:p>
        </w:tc>
      </w:tr>
      <w:tr w:rsidR="00B74C48">
        <w:trPr>
          <w:trHeight w:hRule="exact" w:val="745"/>
          <w:jc w:val="center"/>
        </w:trPr>
        <w:tc>
          <w:tcPr>
            <w:tcW w:w="9361" w:type="dxa"/>
            <w:gridSpan w:val="18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spacing w:before="35"/>
              <w:ind w:right="3213"/>
              <w:rPr>
                <w:rFonts w:ascii="华文中宋" w:eastAsia="华文中宋" w:cs="华文中宋"/>
              </w:rPr>
            </w:pPr>
            <w:r w:rsidRPr="00283207">
              <w:t>2.</w:t>
            </w:r>
            <w:r w:rsidRPr="00283207">
              <w:rPr>
                <w:rFonts w:hint="eastAsia"/>
              </w:rPr>
              <w:t>2</w:t>
            </w:r>
            <w:r>
              <w:rPr>
                <w:rFonts w:ascii="华文中宋" w:eastAsia="华文中宋" w:cs="华文中宋" w:hint="eastAsia"/>
              </w:rPr>
              <w:t>近五年承担的科研项目（按重要性依次填写）</w:t>
            </w:r>
          </w:p>
        </w:tc>
      </w:tr>
      <w:tr w:rsidR="00B74C48" w:rsidTr="00B04504">
        <w:trPr>
          <w:trHeight w:hRule="exact" w:val="638"/>
          <w:jc w:val="center"/>
        </w:trPr>
        <w:tc>
          <w:tcPr>
            <w:tcW w:w="8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B74C48" w:rsidRPr="00283207" w:rsidRDefault="00B74C48">
            <w:pPr>
              <w:pStyle w:val="TableParagraph"/>
              <w:kinsoku w:val="0"/>
              <w:overflowPunct w:val="0"/>
              <w:spacing w:before="2" w:line="110" w:lineRule="exact"/>
              <w:jc w:val="center"/>
              <w:rPr>
                <w:sz w:val="11"/>
                <w:szCs w:val="11"/>
              </w:rPr>
            </w:pPr>
          </w:p>
          <w:p w:rsidR="00B74C48" w:rsidRPr="00283207" w:rsidRDefault="00A15898">
            <w:pPr>
              <w:pStyle w:val="TableParagraph"/>
              <w:kinsoku w:val="0"/>
              <w:overflowPunct w:val="0"/>
              <w:ind w:left="135"/>
              <w:jc w:val="center"/>
            </w:pPr>
            <w:r>
              <w:rPr>
                <w:rFonts w:ascii="黑体" w:eastAsia="黑体" w:cs="黑体" w:hint="eastAsia"/>
                <w:sz w:val="21"/>
                <w:szCs w:val="21"/>
              </w:rPr>
              <w:t>起始</w:t>
            </w:r>
            <w:r>
              <w:rPr>
                <w:rFonts w:ascii="黑体" w:eastAsia="黑体" w:cs="黑体" w:hint="eastAsia"/>
                <w:spacing w:val="-3"/>
                <w:sz w:val="21"/>
                <w:szCs w:val="21"/>
              </w:rPr>
              <w:t>时</w:t>
            </w:r>
            <w:r>
              <w:rPr>
                <w:rFonts w:ascii="黑体" w:eastAsia="黑体" w:cs="黑体" w:hint="eastAsia"/>
                <w:spacing w:val="-1"/>
                <w:sz w:val="21"/>
                <w:szCs w:val="21"/>
              </w:rPr>
              <w:t>间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4C48" w:rsidRPr="00283207" w:rsidRDefault="00B74C48">
            <w:pPr>
              <w:pStyle w:val="TableParagraph"/>
              <w:kinsoku w:val="0"/>
              <w:overflowPunct w:val="0"/>
              <w:spacing w:before="2" w:line="110" w:lineRule="exact"/>
              <w:jc w:val="center"/>
              <w:rPr>
                <w:sz w:val="11"/>
                <w:szCs w:val="11"/>
              </w:rPr>
            </w:pPr>
          </w:p>
          <w:p w:rsidR="00B74C48" w:rsidRPr="00283207" w:rsidRDefault="00A15898">
            <w:pPr>
              <w:pStyle w:val="TableParagraph"/>
              <w:kinsoku w:val="0"/>
              <w:overflowPunct w:val="0"/>
              <w:ind w:left="152"/>
              <w:jc w:val="center"/>
            </w:pPr>
            <w:r>
              <w:rPr>
                <w:rFonts w:ascii="黑体" w:eastAsia="黑体" w:cs="黑体" w:hint="eastAsia"/>
                <w:sz w:val="21"/>
                <w:szCs w:val="21"/>
              </w:rPr>
              <w:t>结束</w:t>
            </w:r>
            <w:r>
              <w:rPr>
                <w:rFonts w:ascii="黑体" w:eastAsia="黑体" w:cs="黑体" w:hint="eastAsia"/>
                <w:spacing w:val="-3"/>
                <w:sz w:val="21"/>
                <w:szCs w:val="21"/>
              </w:rPr>
              <w:t>时</w:t>
            </w:r>
            <w:r>
              <w:rPr>
                <w:rFonts w:ascii="黑体" w:eastAsia="黑体" w:cs="黑体" w:hint="eastAsia"/>
                <w:spacing w:val="-1"/>
                <w:sz w:val="21"/>
                <w:szCs w:val="21"/>
              </w:rPr>
              <w:t>间</w:t>
            </w:r>
          </w:p>
        </w:tc>
        <w:tc>
          <w:tcPr>
            <w:tcW w:w="22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spacing w:line="261" w:lineRule="exact"/>
              <w:jc w:val="center"/>
              <w:rPr>
                <w:rFonts w:ascii="黑体" w:eastAsia="黑体" w:cs="黑体"/>
                <w:sz w:val="21"/>
                <w:szCs w:val="21"/>
              </w:rPr>
            </w:pPr>
            <w:r>
              <w:rPr>
                <w:rFonts w:ascii="黑体" w:eastAsia="黑体" w:cs="黑体" w:hint="eastAsia"/>
                <w:sz w:val="21"/>
                <w:szCs w:val="21"/>
              </w:rPr>
              <w:t>项目</w:t>
            </w:r>
            <w:r>
              <w:rPr>
                <w:rFonts w:ascii="黑体" w:eastAsia="黑体" w:cs="黑体" w:hint="eastAsia"/>
                <w:spacing w:val="-3"/>
                <w:sz w:val="21"/>
                <w:szCs w:val="21"/>
              </w:rPr>
              <w:t>课</w:t>
            </w:r>
            <w:r>
              <w:rPr>
                <w:rFonts w:ascii="黑体" w:eastAsia="黑体" w:cs="黑体" w:hint="eastAsia"/>
                <w:sz w:val="21"/>
                <w:szCs w:val="21"/>
              </w:rPr>
              <w:t>题</w:t>
            </w:r>
          </w:p>
          <w:p w:rsidR="00B74C48" w:rsidRPr="00283207" w:rsidRDefault="00A15898">
            <w:pPr>
              <w:pStyle w:val="TableParagraph"/>
              <w:kinsoku w:val="0"/>
              <w:overflowPunct w:val="0"/>
              <w:spacing w:before="7"/>
              <w:ind w:right="1"/>
              <w:jc w:val="center"/>
            </w:pPr>
            <w:r>
              <w:rPr>
                <w:rFonts w:ascii="黑体" w:eastAsia="黑体" w:cs="黑体" w:hint="eastAsia"/>
                <w:sz w:val="21"/>
                <w:szCs w:val="21"/>
              </w:rPr>
              <w:t>名称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4C48" w:rsidRPr="00283207" w:rsidRDefault="00B74C48">
            <w:pPr>
              <w:pStyle w:val="TableParagraph"/>
              <w:kinsoku w:val="0"/>
              <w:overflowPunct w:val="0"/>
              <w:spacing w:before="8" w:line="100" w:lineRule="exact"/>
              <w:jc w:val="center"/>
              <w:rPr>
                <w:sz w:val="10"/>
                <w:szCs w:val="10"/>
              </w:rPr>
            </w:pPr>
          </w:p>
          <w:p w:rsidR="00B74C48" w:rsidRPr="00283207" w:rsidRDefault="00A15898">
            <w:pPr>
              <w:pStyle w:val="TableParagraph"/>
              <w:kinsoku w:val="0"/>
              <w:overflowPunct w:val="0"/>
              <w:ind w:left="135"/>
              <w:jc w:val="center"/>
            </w:pPr>
            <w:r>
              <w:rPr>
                <w:rFonts w:ascii="黑体" w:eastAsia="黑体" w:cs="黑体" w:hint="eastAsia"/>
                <w:sz w:val="21"/>
                <w:szCs w:val="21"/>
              </w:rPr>
              <w:t>编号</w:t>
            </w:r>
          </w:p>
        </w:tc>
        <w:tc>
          <w:tcPr>
            <w:tcW w:w="11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4C48" w:rsidRPr="00283207" w:rsidRDefault="00B74C48">
            <w:pPr>
              <w:pStyle w:val="TableParagraph"/>
              <w:kinsoku w:val="0"/>
              <w:overflowPunct w:val="0"/>
              <w:spacing w:before="2" w:line="110" w:lineRule="exact"/>
              <w:jc w:val="center"/>
              <w:rPr>
                <w:sz w:val="11"/>
                <w:szCs w:val="11"/>
              </w:rPr>
            </w:pPr>
          </w:p>
          <w:p w:rsidR="00B74C48" w:rsidRPr="00283207" w:rsidRDefault="00A15898">
            <w:pPr>
              <w:pStyle w:val="TableParagraph"/>
              <w:kinsoku w:val="0"/>
              <w:overflowPunct w:val="0"/>
              <w:ind w:left="145"/>
              <w:jc w:val="center"/>
            </w:pPr>
            <w:r>
              <w:rPr>
                <w:rFonts w:ascii="黑体" w:eastAsia="黑体" w:cs="黑体" w:hint="eastAsia"/>
                <w:sz w:val="21"/>
                <w:szCs w:val="21"/>
              </w:rPr>
              <w:t>类别</w:t>
            </w:r>
          </w:p>
        </w:tc>
        <w:tc>
          <w:tcPr>
            <w:tcW w:w="11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spacing w:line="261" w:lineRule="exact"/>
              <w:ind w:left="99"/>
              <w:jc w:val="center"/>
              <w:rPr>
                <w:rFonts w:ascii="黑体" w:eastAsia="黑体" w:cs="黑体"/>
                <w:sz w:val="21"/>
                <w:szCs w:val="21"/>
              </w:rPr>
            </w:pPr>
            <w:r>
              <w:rPr>
                <w:rFonts w:ascii="黑体" w:eastAsia="黑体" w:cs="黑体" w:hint="eastAsia"/>
                <w:sz w:val="21"/>
                <w:szCs w:val="21"/>
              </w:rPr>
              <w:t>下</w:t>
            </w:r>
            <w:r>
              <w:rPr>
                <w:rFonts w:ascii="黑体" w:eastAsia="黑体" w:cs="黑体" w:hint="eastAsia"/>
                <w:spacing w:val="-65"/>
                <w:sz w:val="21"/>
                <w:szCs w:val="21"/>
              </w:rPr>
              <w:t>达</w:t>
            </w:r>
            <w:r>
              <w:rPr>
                <w:rFonts w:ascii="黑体" w:eastAsia="黑体" w:cs="黑体" w:hint="eastAsia"/>
                <w:sz w:val="21"/>
                <w:szCs w:val="21"/>
              </w:rPr>
              <w:t>（立</w:t>
            </w:r>
          </w:p>
          <w:p w:rsidR="00B74C48" w:rsidRPr="00283207" w:rsidRDefault="00A15898">
            <w:pPr>
              <w:pStyle w:val="TableParagraph"/>
              <w:kinsoku w:val="0"/>
              <w:overflowPunct w:val="0"/>
              <w:spacing w:before="2"/>
              <w:ind w:left="99"/>
              <w:jc w:val="center"/>
            </w:pPr>
            <w:r>
              <w:rPr>
                <w:rFonts w:ascii="黑体" w:eastAsia="黑体" w:cs="黑体" w:hint="eastAsia"/>
                <w:sz w:val="21"/>
                <w:szCs w:val="21"/>
              </w:rPr>
              <w:t>项</w:t>
            </w:r>
            <w:r>
              <w:rPr>
                <w:rFonts w:ascii="黑体" w:eastAsia="黑体" w:cs="黑体" w:hint="eastAsia"/>
                <w:spacing w:val="-65"/>
                <w:sz w:val="21"/>
                <w:szCs w:val="21"/>
              </w:rPr>
              <w:t>）</w:t>
            </w:r>
            <w:r>
              <w:rPr>
                <w:rFonts w:ascii="黑体" w:eastAsia="黑体" w:cs="黑体" w:hint="eastAsia"/>
                <w:sz w:val="21"/>
                <w:szCs w:val="21"/>
              </w:rPr>
              <w:t>单位</w:t>
            </w:r>
          </w:p>
        </w:tc>
        <w:tc>
          <w:tcPr>
            <w:tcW w:w="8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spacing w:line="261" w:lineRule="exact"/>
              <w:ind w:left="99" w:right="-8"/>
              <w:jc w:val="center"/>
              <w:rPr>
                <w:rFonts w:ascii="黑体" w:eastAsia="黑体" w:cs="黑体"/>
                <w:sz w:val="21"/>
                <w:szCs w:val="21"/>
              </w:rPr>
            </w:pPr>
            <w:r>
              <w:rPr>
                <w:rFonts w:ascii="黑体" w:eastAsia="黑体" w:cs="黑体" w:hint="eastAsia"/>
                <w:spacing w:val="-3"/>
                <w:sz w:val="21"/>
                <w:szCs w:val="21"/>
              </w:rPr>
              <w:t>经</w:t>
            </w:r>
            <w:r>
              <w:rPr>
                <w:rFonts w:ascii="黑体" w:eastAsia="黑体" w:cs="黑体" w:hint="eastAsia"/>
                <w:spacing w:val="-92"/>
                <w:sz w:val="21"/>
                <w:szCs w:val="21"/>
              </w:rPr>
              <w:t>费</w:t>
            </w:r>
            <w:r>
              <w:rPr>
                <w:rFonts w:ascii="黑体" w:eastAsia="黑体" w:cs="黑体" w:hint="eastAsia"/>
                <w:spacing w:val="-1"/>
                <w:sz w:val="21"/>
                <w:szCs w:val="21"/>
              </w:rPr>
              <w:t>（</w:t>
            </w:r>
            <w:r>
              <w:rPr>
                <w:rFonts w:ascii="黑体" w:eastAsia="黑体" w:cs="黑体" w:hint="eastAsia"/>
                <w:sz w:val="21"/>
                <w:szCs w:val="21"/>
              </w:rPr>
              <w:t>万</w:t>
            </w:r>
            <w:r>
              <w:rPr>
                <w:rFonts w:ascii="黑体" w:eastAsia="黑体" w:cs="黑体" w:hint="eastAsia"/>
                <w:spacing w:val="-3"/>
                <w:sz w:val="21"/>
                <w:szCs w:val="21"/>
              </w:rPr>
              <w:t>元</w:t>
            </w:r>
            <w:r>
              <w:rPr>
                <w:rFonts w:ascii="黑体" w:eastAsia="黑体" w:cs="黑体" w:hint="eastAsia"/>
                <w:sz w:val="21"/>
                <w:szCs w:val="21"/>
              </w:rPr>
              <w:t>）</w:t>
            </w:r>
          </w:p>
        </w:tc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spacing w:line="261" w:lineRule="exact"/>
              <w:ind w:left="99" w:right="-8"/>
              <w:jc w:val="center"/>
              <w:rPr>
                <w:rFonts w:ascii="黑体" w:eastAsia="黑体" w:cs="黑体"/>
                <w:sz w:val="21"/>
                <w:szCs w:val="21"/>
              </w:rPr>
            </w:pPr>
            <w:r>
              <w:rPr>
                <w:rFonts w:ascii="黑体" w:eastAsia="黑体" w:cs="黑体" w:hint="eastAsia"/>
                <w:sz w:val="21"/>
                <w:szCs w:val="21"/>
              </w:rPr>
              <w:t>位次</w:t>
            </w:r>
            <w:r>
              <w:rPr>
                <w:rFonts w:ascii="黑体" w:eastAsia="黑体" w:cs="黑体"/>
                <w:sz w:val="21"/>
                <w:szCs w:val="21"/>
              </w:rPr>
              <w:t>/</w:t>
            </w:r>
            <w:r>
              <w:rPr>
                <w:rFonts w:ascii="黑体" w:eastAsia="黑体" w:cs="黑体" w:hint="eastAsia"/>
                <w:sz w:val="21"/>
                <w:szCs w:val="21"/>
              </w:rPr>
              <w:t>人数</w:t>
            </w:r>
          </w:p>
        </w:tc>
      </w:tr>
      <w:tr w:rsidR="00B74C48" w:rsidTr="00B04504">
        <w:trPr>
          <w:trHeight w:hRule="exact" w:val="1450"/>
          <w:jc w:val="center"/>
        </w:trPr>
        <w:tc>
          <w:tcPr>
            <w:tcW w:w="8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spacing w:before="2"/>
              <w:ind w:left="10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201</w:t>
            </w:r>
            <w:r>
              <w:rPr>
                <w:rFonts w:hint="eastAsia"/>
                <w:sz w:val="21"/>
                <w:szCs w:val="21"/>
              </w:rPr>
              <w:t>6</w:t>
            </w:r>
            <w:r>
              <w:rPr>
                <w:sz w:val="21"/>
                <w:szCs w:val="21"/>
              </w:rPr>
              <w:t>.01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spacing w:before="2"/>
              <w:ind w:left="10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201</w:t>
            </w:r>
            <w:r>
              <w:rPr>
                <w:rFonts w:hint="eastAsia"/>
                <w:sz w:val="21"/>
                <w:szCs w:val="21"/>
              </w:rPr>
              <w:t>9</w:t>
            </w:r>
            <w:r>
              <w:rPr>
                <w:sz w:val="21"/>
                <w:szCs w:val="21"/>
              </w:rPr>
              <w:t>.12</w:t>
            </w:r>
          </w:p>
        </w:tc>
        <w:tc>
          <w:tcPr>
            <w:tcW w:w="22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4C48" w:rsidRDefault="00A15898">
            <w:pPr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石墨烯/过渡金属氧化物复合材料的</w:t>
            </w:r>
            <w:r w:rsidR="00AB5F06">
              <w:rPr>
                <w:rFonts w:ascii="黑体" w:eastAsia="黑体" w:hAnsi="黑体" w:cs="黑体" w:hint="eastAsia"/>
                <w:sz w:val="21"/>
                <w:szCs w:val="21"/>
              </w:rPr>
              <w:t xml:space="preserve"> </w:t>
            </w:r>
            <w:r>
              <w:rPr>
                <w:rFonts w:ascii="黑体" w:eastAsia="黑体" w:hAnsi="黑体" w:cs="黑体" w:hint="eastAsia"/>
                <w:sz w:val="21"/>
                <w:szCs w:val="21"/>
              </w:rPr>
              <w:t>电化学可控合成及超级电容性能研究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4C48" w:rsidRDefault="00A15898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21571112</w:t>
            </w:r>
          </w:p>
        </w:tc>
        <w:tc>
          <w:tcPr>
            <w:tcW w:w="11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ind w:left="205"/>
              <w:rPr>
                <w:rFonts w:ascii="黑体" w:eastAsia="黑体" w:hAnsi="黑体" w:cs="黑体"/>
                <w:b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b/>
                <w:sz w:val="21"/>
                <w:szCs w:val="21"/>
              </w:rPr>
              <w:t>国家自然科学基金面上项目</w:t>
            </w:r>
          </w:p>
        </w:tc>
        <w:tc>
          <w:tcPr>
            <w:tcW w:w="11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4C48" w:rsidRDefault="00A15898">
            <w:pPr>
              <w:pStyle w:val="p0"/>
              <w:spacing w:line="220" w:lineRule="atLeast"/>
              <w:ind w:left="1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国家自然科学基金委员会</w:t>
            </w:r>
          </w:p>
        </w:tc>
        <w:tc>
          <w:tcPr>
            <w:tcW w:w="8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4C48" w:rsidRDefault="00A15898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83</w:t>
            </w:r>
            <w:r>
              <w:rPr>
                <w:rFonts w:ascii="黑体" w:eastAsia="黑体" w:hAnsi="黑体" w:cs="黑体" w:hint="eastAsia"/>
                <w:sz w:val="21"/>
                <w:szCs w:val="21"/>
              </w:rPr>
              <w:t>万</w:t>
            </w:r>
          </w:p>
        </w:tc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ind w:left="152"/>
              <w:jc w:val="center"/>
            </w:pPr>
            <w:r w:rsidRPr="00283207">
              <w:rPr>
                <w:b/>
                <w:bCs/>
              </w:rPr>
              <w:t>1/8</w:t>
            </w:r>
          </w:p>
        </w:tc>
      </w:tr>
      <w:tr w:rsidR="00B74C48" w:rsidTr="00B04504">
        <w:trPr>
          <w:trHeight w:hRule="exact" w:val="1270"/>
          <w:jc w:val="center"/>
        </w:trPr>
        <w:tc>
          <w:tcPr>
            <w:tcW w:w="8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spacing w:before="2"/>
              <w:ind w:left="10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2014.01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spacing w:before="2"/>
              <w:ind w:left="10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2017.12</w:t>
            </w:r>
          </w:p>
        </w:tc>
        <w:tc>
          <w:tcPr>
            <w:tcW w:w="22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4C48" w:rsidRDefault="00A15898">
            <w:pPr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高性能Li</w:t>
            </w:r>
            <w:r>
              <w:rPr>
                <w:rFonts w:ascii="黑体" w:eastAsia="黑体" w:hAnsi="黑体" w:cs="黑体" w:hint="eastAsia"/>
                <w:sz w:val="21"/>
                <w:szCs w:val="21"/>
                <w:vertAlign w:val="subscript"/>
              </w:rPr>
              <w:t>4</w:t>
            </w:r>
            <w:r>
              <w:rPr>
                <w:rFonts w:ascii="黑体" w:eastAsia="黑体" w:hAnsi="黑体" w:cs="黑体" w:hint="eastAsia"/>
                <w:sz w:val="21"/>
                <w:szCs w:val="21"/>
              </w:rPr>
              <w:t>Ti</w:t>
            </w:r>
            <w:r>
              <w:rPr>
                <w:rFonts w:ascii="黑体" w:eastAsia="黑体" w:hAnsi="黑体" w:cs="黑体" w:hint="eastAsia"/>
                <w:sz w:val="21"/>
                <w:szCs w:val="21"/>
                <w:vertAlign w:val="subscript"/>
              </w:rPr>
              <w:t>5</w:t>
            </w:r>
            <w:r>
              <w:rPr>
                <w:rFonts w:ascii="黑体" w:eastAsia="黑体" w:hAnsi="黑体" w:cs="黑体" w:hint="eastAsia"/>
                <w:sz w:val="21"/>
                <w:szCs w:val="21"/>
              </w:rPr>
              <w:t>O</w:t>
            </w:r>
            <w:r>
              <w:rPr>
                <w:rFonts w:ascii="黑体" w:eastAsia="黑体" w:hAnsi="黑体" w:cs="黑体" w:hint="eastAsia"/>
                <w:sz w:val="21"/>
                <w:szCs w:val="21"/>
                <w:vertAlign w:val="subscript"/>
              </w:rPr>
              <w:t>12</w:t>
            </w:r>
            <w:r>
              <w:rPr>
                <w:rFonts w:ascii="黑体" w:eastAsia="黑体" w:hAnsi="黑体" w:cs="黑体" w:hint="eastAsia"/>
                <w:sz w:val="21"/>
                <w:szCs w:val="21"/>
              </w:rPr>
              <w:t>-TiO</w:t>
            </w:r>
            <w:r>
              <w:rPr>
                <w:rFonts w:ascii="黑体" w:eastAsia="黑体" w:hAnsi="黑体" w:cs="黑体" w:hint="eastAsia"/>
                <w:sz w:val="21"/>
                <w:szCs w:val="21"/>
                <w:vertAlign w:val="subscript"/>
              </w:rPr>
              <w:t>2</w:t>
            </w:r>
            <w:r>
              <w:rPr>
                <w:rFonts w:ascii="黑体" w:eastAsia="黑体" w:hAnsi="黑体" w:cs="黑体" w:hint="eastAsia"/>
                <w:sz w:val="21"/>
                <w:szCs w:val="21"/>
              </w:rPr>
              <w:t>双相体系纳米材料可控合成及其电化学性能研究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4C48" w:rsidRDefault="00A15898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eastAsia="楷体_GB2312"/>
                <w:sz w:val="21"/>
                <w:szCs w:val="21"/>
              </w:rPr>
              <w:t>51372125</w:t>
            </w:r>
          </w:p>
        </w:tc>
        <w:tc>
          <w:tcPr>
            <w:tcW w:w="11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ind w:left="205"/>
              <w:rPr>
                <w:rFonts w:ascii="黑体" w:eastAsia="黑体" w:hAnsi="黑体" w:cs="黑体"/>
                <w:b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b/>
                <w:sz w:val="21"/>
                <w:szCs w:val="21"/>
              </w:rPr>
              <w:t>国家自然科学基金面上项目</w:t>
            </w:r>
          </w:p>
        </w:tc>
        <w:tc>
          <w:tcPr>
            <w:tcW w:w="11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4C48" w:rsidRDefault="00A15898">
            <w:pPr>
              <w:pStyle w:val="p0"/>
              <w:spacing w:line="220" w:lineRule="atLeast"/>
              <w:ind w:left="1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国家自然科学基金委员会</w:t>
            </w:r>
          </w:p>
        </w:tc>
        <w:tc>
          <w:tcPr>
            <w:tcW w:w="8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4C48" w:rsidRDefault="00A15898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80</w:t>
            </w:r>
            <w:r>
              <w:rPr>
                <w:rFonts w:ascii="黑体" w:eastAsia="黑体" w:hAnsi="黑体" w:cs="黑体" w:hint="eastAsia"/>
                <w:sz w:val="21"/>
                <w:szCs w:val="21"/>
              </w:rPr>
              <w:t>万</w:t>
            </w:r>
          </w:p>
        </w:tc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ind w:left="152"/>
              <w:jc w:val="center"/>
            </w:pPr>
            <w:r w:rsidRPr="00283207">
              <w:rPr>
                <w:b/>
                <w:bCs/>
              </w:rPr>
              <w:t>1/8</w:t>
            </w:r>
          </w:p>
        </w:tc>
      </w:tr>
      <w:tr w:rsidR="00B74C48" w:rsidTr="00B04504">
        <w:trPr>
          <w:trHeight w:hRule="exact" w:val="1540"/>
          <w:jc w:val="center"/>
        </w:trPr>
        <w:tc>
          <w:tcPr>
            <w:tcW w:w="8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spacing w:before="2"/>
              <w:ind w:left="10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201</w:t>
            </w: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.01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spacing w:before="2"/>
              <w:ind w:left="10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201</w:t>
            </w:r>
            <w:r>
              <w:rPr>
                <w:rFonts w:hint="eastAsia"/>
                <w:sz w:val="21"/>
                <w:szCs w:val="21"/>
              </w:rPr>
              <w:t>3</w:t>
            </w:r>
            <w:r>
              <w:rPr>
                <w:sz w:val="21"/>
                <w:szCs w:val="21"/>
              </w:rPr>
              <w:t>.12</w:t>
            </w:r>
          </w:p>
        </w:tc>
        <w:tc>
          <w:tcPr>
            <w:tcW w:w="22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4C48" w:rsidRPr="00283207" w:rsidRDefault="00A15898">
            <w:r>
              <w:rPr>
                <w:rFonts w:ascii="黑体" w:eastAsia="黑体" w:hAnsi="黑体" w:cs="黑体" w:hint="eastAsia"/>
                <w:sz w:val="21"/>
                <w:szCs w:val="21"/>
              </w:rPr>
              <w:t>阵列化半导体量子点的制备及其在太阳电池中的应用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4C48" w:rsidRPr="00283207" w:rsidRDefault="00A15898">
            <w:pPr>
              <w:jc w:val="center"/>
            </w:pPr>
            <w:r>
              <w:rPr>
                <w:rFonts w:eastAsia="楷体_GB2312"/>
                <w:sz w:val="21"/>
                <w:szCs w:val="21"/>
              </w:rPr>
              <w:t>BS2010NJ004</w:t>
            </w:r>
          </w:p>
        </w:tc>
        <w:tc>
          <w:tcPr>
            <w:tcW w:w="11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ind w:left="205"/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山东省优秀中青年科学家奖励基金</w:t>
            </w:r>
          </w:p>
        </w:tc>
        <w:tc>
          <w:tcPr>
            <w:tcW w:w="11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4C48" w:rsidRPr="00283207" w:rsidRDefault="00B04504" w:rsidP="00B04504">
            <w:pPr>
              <w:jc w:val="center"/>
              <w:rPr>
                <w:sz w:val="21"/>
                <w:szCs w:val="21"/>
              </w:rPr>
            </w:pPr>
            <w:r w:rsidRPr="00283207">
              <w:rPr>
                <w:sz w:val="21"/>
                <w:szCs w:val="21"/>
              </w:rPr>
              <w:t>山东省科技厅</w:t>
            </w:r>
          </w:p>
        </w:tc>
        <w:tc>
          <w:tcPr>
            <w:tcW w:w="8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4C48" w:rsidRPr="00283207" w:rsidRDefault="00A15898">
            <w:pPr>
              <w:jc w:val="center"/>
            </w:pPr>
            <w:r w:rsidRPr="00283207">
              <w:rPr>
                <w:rFonts w:hint="eastAsia"/>
              </w:rPr>
              <w:t>7</w:t>
            </w:r>
            <w:r>
              <w:rPr>
                <w:rFonts w:ascii="黑体" w:eastAsia="黑体" w:hAnsi="黑体" w:cs="黑体" w:hint="eastAsia"/>
                <w:sz w:val="21"/>
                <w:szCs w:val="21"/>
              </w:rPr>
              <w:t>万</w:t>
            </w:r>
          </w:p>
        </w:tc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ind w:left="152"/>
              <w:jc w:val="center"/>
              <w:rPr>
                <w:b/>
                <w:bCs/>
              </w:rPr>
            </w:pPr>
            <w:r w:rsidRPr="00283207">
              <w:rPr>
                <w:b/>
                <w:bCs/>
              </w:rPr>
              <w:t>1/6</w:t>
            </w:r>
          </w:p>
        </w:tc>
      </w:tr>
      <w:tr w:rsidR="00B74C48" w:rsidTr="00B04504">
        <w:trPr>
          <w:trHeight w:hRule="exact" w:val="925"/>
          <w:jc w:val="center"/>
        </w:trPr>
        <w:tc>
          <w:tcPr>
            <w:tcW w:w="8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spacing w:line="264" w:lineRule="exact"/>
              <w:ind w:left="102"/>
              <w:jc w:val="center"/>
              <w:rPr>
                <w:rFonts w:ascii="宋体" w:cs="宋体"/>
                <w:sz w:val="21"/>
                <w:szCs w:val="21"/>
              </w:rPr>
            </w:pPr>
            <w:r>
              <w:rPr>
                <w:sz w:val="21"/>
                <w:szCs w:val="21"/>
              </w:rPr>
              <w:t>20</w:t>
            </w:r>
            <w:r>
              <w:rPr>
                <w:rFonts w:eastAsia="楷体_GB2312"/>
                <w:sz w:val="21"/>
                <w:szCs w:val="21"/>
              </w:rPr>
              <w:t>09</w:t>
            </w:r>
            <w:r>
              <w:rPr>
                <w:sz w:val="21"/>
                <w:szCs w:val="21"/>
              </w:rPr>
              <w:t>.</w:t>
            </w:r>
            <w:r>
              <w:rPr>
                <w:rFonts w:eastAsia="楷体_GB2312"/>
                <w:sz w:val="21"/>
                <w:szCs w:val="21"/>
              </w:rPr>
              <w:t>1</w:t>
            </w:r>
            <w:r>
              <w:rPr>
                <w:rFonts w:eastAsia="楷体_GB2312" w:hint="eastAsia"/>
                <w:sz w:val="21"/>
                <w:szCs w:val="21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spacing w:line="264" w:lineRule="exact"/>
              <w:ind w:left="102"/>
              <w:jc w:val="center"/>
              <w:rPr>
                <w:rFonts w:ascii="宋体" w:cs="宋体"/>
                <w:sz w:val="21"/>
                <w:szCs w:val="21"/>
              </w:rPr>
            </w:pPr>
            <w:r>
              <w:rPr>
                <w:sz w:val="21"/>
                <w:szCs w:val="21"/>
              </w:rPr>
              <w:t>2012.12</w:t>
            </w:r>
          </w:p>
        </w:tc>
        <w:tc>
          <w:tcPr>
            <w:tcW w:w="22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4C48" w:rsidRPr="00283207" w:rsidRDefault="00A15898">
            <w:r>
              <w:rPr>
                <w:rFonts w:ascii="黑体" w:eastAsia="黑体" w:hAnsi="黑体" w:cs="黑体" w:hint="eastAsia"/>
                <w:sz w:val="21"/>
                <w:szCs w:val="21"/>
              </w:rPr>
              <w:t>金属卟啉分子为构造块的金属－有机骨架化合物合成和性能研究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4C48" w:rsidRPr="00283207" w:rsidRDefault="00A15898">
            <w:pPr>
              <w:jc w:val="center"/>
            </w:pPr>
            <w:r>
              <w:rPr>
                <w:rFonts w:eastAsia="楷体_GB2312"/>
                <w:sz w:val="21"/>
                <w:szCs w:val="21"/>
              </w:rPr>
              <w:t>ZR2009BL020</w:t>
            </w:r>
          </w:p>
        </w:tc>
        <w:tc>
          <w:tcPr>
            <w:tcW w:w="11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ind w:left="205"/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山东省自然科学基金</w:t>
            </w:r>
          </w:p>
        </w:tc>
        <w:tc>
          <w:tcPr>
            <w:tcW w:w="11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4C48" w:rsidRPr="00283207" w:rsidRDefault="00B04504" w:rsidP="00B04504">
            <w:pPr>
              <w:jc w:val="center"/>
              <w:rPr>
                <w:sz w:val="21"/>
                <w:szCs w:val="21"/>
              </w:rPr>
            </w:pPr>
            <w:r w:rsidRPr="005D16DB">
              <w:rPr>
                <w:sz w:val="21"/>
                <w:szCs w:val="21"/>
              </w:rPr>
              <w:t>山东省自然科学基金委员会</w:t>
            </w:r>
          </w:p>
        </w:tc>
        <w:tc>
          <w:tcPr>
            <w:tcW w:w="8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4C48" w:rsidRPr="00283207" w:rsidRDefault="00A15898">
            <w:pPr>
              <w:jc w:val="center"/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5万</w:t>
            </w:r>
          </w:p>
        </w:tc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ind w:left="152"/>
              <w:jc w:val="center"/>
              <w:rPr>
                <w:b/>
                <w:bCs/>
              </w:rPr>
            </w:pPr>
            <w:r w:rsidRPr="00283207">
              <w:rPr>
                <w:b/>
                <w:bCs/>
              </w:rPr>
              <w:t>1/</w:t>
            </w:r>
            <w:r w:rsidRPr="00283207">
              <w:rPr>
                <w:rFonts w:hint="eastAsia"/>
                <w:b/>
                <w:bCs/>
              </w:rPr>
              <w:t>5</w:t>
            </w:r>
          </w:p>
        </w:tc>
      </w:tr>
      <w:tr w:rsidR="00B74C48" w:rsidTr="00B04504">
        <w:trPr>
          <w:trHeight w:hRule="exact" w:val="940"/>
          <w:jc w:val="center"/>
        </w:trPr>
        <w:tc>
          <w:tcPr>
            <w:tcW w:w="8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spacing w:line="264" w:lineRule="exact"/>
              <w:ind w:left="102"/>
              <w:jc w:val="center"/>
              <w:rPr>
                <w:rFonts w:ascii="宋体" w:cs="宋体"/>
                <w:sz w:val="21"/>
                <w:szCs w:val="21"/>
              </w:rPr>
            </w:pPr>
            <w:r>
              <w:rPr>
                <w:sz w:val="21"/>
                <w:szCs w:val="21"/>
              </w:rPr>
              <w:t>2013.01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spacing w:line="264" w:lineRule="exact"/>
              <w:ind w:left="102"/>
              <w:jc w:val="center"/>
              <w:rPr>
                <w:rFonts w:ascii="宋体" w:cs="宋体"/>
                <w:sz w:val="21"/>
                <w:szCs w:val="21"/>
              </w:rPr>
            </w:pPr>
            <w:r>
              <w:rPr>
                <w:sz w:val="21"/>
                <w:szCs w:val="21"/>
              </w:rPr>
              <w:t>2015.09</w:t>
            </w:r>
          </w:p>
        </w:tc>
        <w:tc>
          <w:tcPr>
            <w:tcW w:w="22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4C48" w:rsidRPr="00283207" w:rsidRDefault="00A15898">
            <w:r>
              <w:rPr>
                <w:rFonts w:ascii="黑体" w:eastAsia="黑体" w:hAnsi="黑体" w:cs="黑体" w:hint="eastAsia"/>
                <w:sz w:val="21"/>
                <w:szCs w:val="21"/>
              </w:rPr>
              <w:t>金属-有机微孔储氢材料设计合成及其在氢气存储方面的应用研究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4C48" w:rsidRPr="00283207" w:rsidRDefault="00A15898">
            <w:pPr>
              <w:jc w:val="center"/>
            </w:pPr>
            <w:r>
              <w:rPr>
                <w:rFonts w:eastAsia="楷体_GB2312"/>
                <w:sz w:val="21"/>
                <w:szCs w:val="21"/>
              </w:rPr>
              <w:t>13-1-4-184-jch</w:t>
            </w:r>
          </w:p>
        </w:tc>
        <w:tc>
          <w:tcPr>
            <w:tcW w:w="11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ind w:left="205"/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青岛市科技发展计划</w:t>
            </w:r>
          </w:p>
        </w:tc>
        <w:tc>
          <w:tcPr>
            <w:tcW w:w="11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4C48" w:rsidRPr="00283207" w:rsidRDefault="005D16DB" w:rsidP="003F4E16">
            <w:pPr>
              <w:jc w:val="center"/>
              <w:rPr>
                <w:sz w:val="21"/>
                <w:szCs w:val="21"/>
              </w:rPr>
            </w:pPr>
            <w:r w:rsidRPr="00283207">
              <w:rPr>
                <w:sz w:val="21"/>
                <w:szCs w:val="21"/>
              </w:rPr>
              <w:t>青岛市科学技术局</w:t>
            </w:r>
          </w:p>
        </w:tc>
        <w:tc>
          <w:tcPr>
            <w:tcW w:w="8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4C48" w:rsidRPr="00283207" w:rsidRDefault="00A15898">
            <w:pPr>
              <w:jc w:val="center"/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5万</w:t>
            </w:r>
          </w:p>
        </w:tc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ind w:left="152"/>
              <w:jc w:val="center"/>
              <w:rPr>
                <w:b/>
                <w:bCs/>
              </w:rPr>
            </w:pPr>
            <w:r w:rsidRPr="00283207">
              <w:rPr>
                <w:b/>
                <w:bCs/>
              </w:rPr>
              <w:t>1/3</w:t>
            </w:r>
          </w:p>
        </w:tc>
      </w:tr>
      <w:tr w:rsidR="00B04504" w:rsidTr="0034314F">
        <w:trPr>
          <w:trHeight w:hRule="exact" w:val="1416"/>
          <w:jc w:val="center"/>
        </w:trPr>
        <w:tc>
          <w:tcPr>
            <w:tcW w:w="8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B04504" w:rsidRPr="00283207" w:rsidRDefault="00B04504" w:rsidP="0051078E">
            <w:pPr>
              <w:pStyle w:val="TableParagraph"/>
              <w:kinsoku w:val="0"/>
              <w:overflowPunct w:val="0"/>
              <w:spacing w:before="2"/>
              <w:ind w:left="10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201</w:t>
            </w:r>
            <w:r>
              <w:rPr>
                <w:rFonts w:hint="eastAsia"/>
                <w:sz w:val="21"/>
                <w:szCs w:val="21"/>
              </w:rPr>
              <w:t>0</w:t>
            </w:r>
            <w:r>
              <w:rPr>
                <w:sz w:val="21"/>
                <w:szCs w:val="21"/>
              </w:rPr>
              <w:t>.01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4504" w:rsidRPr="00283207" w:rsidRDefault="00B04504" w:rsidP="0051078E">
            <w:pPr>
              <w:pStyle w:val="TableParagraph"/>
              <w:kinsoku w:val="0"/>
              <w:overflowPunct w:val="0"/>
              <w:spacing w:before="2"/>
              <w:ind w:left="10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201</w:t>
            </w: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.12</w:t>
            </w:r>
          </w:p>
        </w:tc>
        <w:tc>
          <w:tcPr>
            <w:tcW w:w="22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4504" w:rsidRDefault="00B04504">
            <w:pPr>
              <w:rPr>
                <w:rFonts w:ascii="黑体" w:eastAsia="黑体" w:hAnsi="黑体" w:cs="黑体" w:hint="eastAsia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微孔有机膦酸镓合成、结构及三阶非线性光学性能研究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4504" w:rsidRDefault="00B04504">
            <w:pPr>
              <w:jc w:val="center"/>
              <w:rPr>
                <w:rFonts w:eastAsia="楷体_GB2312"/>
                <w:sz w:val="21"/>
                <w:szCs w:val="21"/>
              </w:rPr>
            </w:pPr>
            <w:r>
              <w:rPr>
                <w:rFonts w:eastAsia="楷体_GB2312" w:hint="eastAsia"/>
                <w:sz w:val="21"/>
                <w:szCs w:val="21"/>
              </w:rPr>
              <w:t>2010-17</w:t>
            </w:r>
          </w:p>
        </w:tc>
        <w:tc>
          <w:tcPr>
            <w:tcW w:w="11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4504" w:rsidRDefault="00B04504">
            <w:pPr>
              <w:pStyle w:val="TableParagraph"/>
              <w:kinsoku w:val="0"/>
              <w:overflowPunct w:val="0"/>
              <w:ind w:left="205"/>
              <w:rPr>
                <w:rFonts w:ascii="黑体" w:eastAsia="黑体" w:hAnsi="黑体" w:cs="黑体" w:hint="eastAsia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国家重点实验室开放课题</w:t>
            </w:r>
          </w:p>
        </w:tc>
        <w:tc>
          <w:tcPr>
            <w:tcW w:w="11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4504" w:rsidRDefault="003F4E16">
            <w:pPr>
              <w:rPr>
                <w:rFonts w:ascii="黑体" w:eastAsia="黑体" w:hAnsi="黑体" w:cs="黑体" w:hint="eastAsia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无机合成与制备化学国家重点实验室</w:t>
            </w:r>
          </w:p>
        </w:tc>
        <w:tc>
          <w:tcPr>
            <w:tcW w:w="8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4504" w:rsidRDefault="003F4E16">
            <w:pPr>
              <w:jc w:val="center"/>
              <w:rPr>
                <w:rFonts w:ascii="黑体" w:eastAsia="黑体" w:hAnsi="黑体" w:cs="黑体" w:hint="eastAsia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4</w:t>
            </w:r>
            <w:r>
              <w:rPr>
                <w:rFonts w:ascii="黑体" w:eastAsia="黑体" w:hAnsi="黑体" w:cs="黑体" w:hint="eastAsia"/>
                <w:sz w:val="21"/>
                <w:szCs w:val="21"/>
              </w:rPr>
              <w:t>万</w:t>
            </w:r>
          </w:p>
        </w:tc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B04504" w:rsidRPr="00283207" w:rsidRDefault="003F4E16">
            <w:pPr>
              <w:pStyle w:val="TableParagraph"/>
              <w:kinsoku w:val="0"/>
              <w:overflowPunct w:val="0"/>
              <w:ind w:left="152"/>
              <w:jc w:val="center"/>
              <w:rPr>
                <w:b/>
                <w:bCs/>
              </w:rPr>
            </w:pPr>
            <w:r w:rsidRPr="003F4E16">
              <w:rPr>
                <w:b/>
                <w:bCs/>
              </w:rPr>
              <w:t>1/3</w:t>
            </w:r>
            <w:bookmarkStart w:id="0" w:name="_GoBack"/>
            <w:bookmarkEnd w:id="0"/>
          </w:p>
        </w:tc>
      </w:tr>
      <w:tr w:rsidR="00B74C48">
        <w:trPr>
          <w:trHeight w:hRule="exact" w:val="518"/>
          <w:jc w:val="center"/>
        </w:trPr>
        <w:tc>
          <w:tcPr>
            <w:tcW w:w="9361" w:type="dxa"/>
            <w:gridSpan w:val="18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spacing w:before="35"/>
              <w:ind w:right="3304"/>
              <w:rPr>
                <w:rFonts w:ascii="华文中宋" w:eastAsia="华文中宋" w:cs="华文中宋"/>
              </w:rPr>
            </w:pPr>
            <w:r w:rsidRPr="00283207">
              <w:t>2.</w:t>
            </w:r>
            <w:r w:rsidRPr="00283207">
              <w:rPr>
                <w:rFonts w:hint="eastAsia"/>
              </w:rPr>
              <w:t>3</w:t>
            </w:r>
            <w:r>
              <w:rPr>
                <w:rFonts w:ascii="华文中宋" w:eastAsia="华文中宋" w:cs="华文中宋" w:hint="eastAsia"/>
              </w:rPr>
              <w:t>近五年授权的专利（按重要性依次填写）</w:t>
            </w:r>
          </w:p>
        </w:tc>
      </w:tr>
      <w:tr w:rsidR="00B74C48">
        <w:trPr>
          <w:trHeight w:hRule="exact" w:val="634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ind w:left="176"/>
              <w:jc w:val="center"/>
            </w:pPr>
            <w:r>
              <w:rPr>
                <w:rFonts w:ascii="黑体" w:eastAsia="黑体" w:cs="黑体" w:hint="eastAsia"/>
                <w:sz w:val="21"/>
                <w:szCs w:val="21"/>
              </w:rPr>
              <w:t>授权</w:t>
            </w:r>
            <w:r>
              <w:rPr>
                <w:rFonts w:ascii="黑体" w:eastAsia="黑体" w:cs="黑体" w:hint="eastAsia"/>
                <w:spacing w:val="-3"/>
                <w:sz w:val="21"/>
                <w:szCs w:val="21"/>
              </w:rPr>
              <w:t>时</w:t>
            </w:r>
            <w:r>
              <w:rPr>
                <w:rFonts w:ascii="黑体" w:eastAsia="黑体" w:cs="黑体" w:hint="eastAsia"/>
                <w:spacing w:val="-1"/>
                <w:sz w:val="21"/>
                <w:szCs w:val="21"/>
              </w:rPr>
              <w:t>间</w:t>
            </w:r>
          </w:p>
        </w:tc>
        <w:tc>
          <w:tcPr>
            <w:tcW w:w="36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ind w:left="109"/>
              <w:jc w:val="center"/>
            </w:pPr>
            <w:r>
              <w:rPr>
                <w:rFonts w:ascii="黑体" w:eastAsia="黑体" w:cs="黑体" w:hint="eastAsia"/>
                <w:sz w:val="21"/>
                <w:szCs w:val="21"/>
              </w:rPr>
              <w:t>专利</w:t>
            </w:r>
            <w:r>
              <w:rPr>
                <w:rFonts w:ascii="黑体" w:eastAsia="黑体" w:cs="黑体" w:hint="eastAsia"/>
                <w:spacing w:val="-3"/>
                <w:sz w:val="21"/>
                <w:szCs w:val="21"/>
              </w:rPr>
              <w:t>名</w:t>
            </w:r>
            <w:r>
              <w:rPr>
                <w:rFonts w:ascii="黑体" w:eastAsia="黑体" w:cs="黑体" w:hint="eastAsia"/>
                <w:spacing w:val="-1"/>
                <w:sz w:val="21"/>
                <w:szCs w:val="21"/>
              </w:rPr>
              <w:t>称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ind w:left="150"/>
              <w:jc w:val="center"/>
            </w:pPr>
            <w:r>
              <w:rPr>
                <w:rFonts w:ascii="黑体" w:eastAsia="黑体" w:cs="黑体" w:hint="eastAsia"/>
                <w:sz w:val="21"/>
                <w:szCs w:val="21"/>
              </w:rPr>
              <w:t>类别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ind w:left="114"/>
              <w:jc w:val="center"/>
            </w:pPr>
            <w:r>
              <w:rPr>
                <w:rFonts w:ascii="黑体" w:eastAsia="黑体" w:cs="黑体" w:hint="eastAsia"/>
                <w:sz w:val="21"/>
                <w:szCs w:val="21"/>
              </w:rPr>
              <w:t>专利号</w:t>
            </w:r>
          </w:p>
        </w:tc>
        <w:tc>
          <w:tcPr>
            <w:tcW w:w="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spacing w:line="261" w:lineRule="exact"/>
              <w:ind w:left="174"/>
              <w:jc w:val="center"/>
              <w:rPr>
                <w:rFonts w:ascii="黑体" w:eastAsia="黑体" w:cs="黑体"/>
                <w:sz w:val="21"/>
                <w:szCs w:val="21"/>
              </w:rPr>
            </w:pPr>
            <w:r>
              <w:rPr>
                <w:rFonts w:ascii="黑体" w:eastAsia="黑体" w:cs="黑体" w:hint="eastAsia"/>
                <w:sz w:val="21"/>
                <w:szCs w:val="21"/>
              </w:rPr>
              <w:t>批准国</w:t>
            </w:r>
          </w:p>
          <w:p w:rsidR="00B74C48" w:rsidRPr="00283207" w:rsidRDefault="00A15898">
            <w:pPr>
              <w:pStyle w:val="TableParagraph"/>
              <w:kinsoku w:val="0"/>
              <w:overflowPunct w:val="0"/>
              <w:spacing w:before="7"/>
              <w:ind w:left="114"/>
              <w:jc w:val="center"/>
            </w:pPr>
            <w:r>
              <w:rPr>
                <w:rFonts w:ascii="黑体" w:eastAsia="黑体" w:cs="黑体" w:hint="eastAsia"/>
                <w:sz w:val="21"/>
                <w:szCs w:val="21"/>
              </w:rPr>
              <w:t>家地区</w:t>
            </w:r>
          </w:p>
        </w:tc>
        <w:tc>
          <w:tcPr>
            <w:tcW w:w="8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ind w:left="114"/>
              <w:jc w:val="center"/>
              <w:rPr>
                <w:rFonts w:ascii="黑体" w:eastAsia="黑体" w:cs="黑体"/>
                <w:sz w:val="21"/>
                <w:szCs w:val="21"/>
              </w:rPr>
            </w:pPr>
            <w:r>
              <w:rPr>
                <w:rFonts w:ascii="黑体" w:eastAsia="黑体" w:cs="黑体" w:hint="eastAsia"/>
                <w:sz w:val="21"/>
                <w:szCs w:val="21"/>
              </w:rPr>
              <w:t>专利</w:t>
            </w:r>
          </w:p>
          <w:p w:rsidR="00B74C48" w:rsidRDefault="00A15898">
            <w:pPr>
              <w:ind w:left="114"/>
              <w:jc w:val="center"/>
              <w:rPr>
                <w:rFonts w:ascii="黑体" w:eastAsia="黑体" w:cs="黑体"/>
                <w:sz w:val="21"/>
                <w:szCs w:val="21"/>
              </w:rPr>
            </w:pPr>
            <w:r>
              <w:rPr>
                <w:rFonts w:ascii="黑体" w:eastAsia="黑体" w:cs="黑体" w:hint="eastAsia"/>
                <w:sz w:val="21"/>
                <w:szCs w:val="21"/>
              </w:rPr>
              <w:t>权人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ind w:left="114"/>
              <w:jc w:val="center"/>
              <w:rPr>
                <w:rFonts w:ascii="黑体" w:eastAsia="黑体" w:cs="黑体"/>
                <w:sz w:val="21"/>
                <w:szCs w:val="21"/>
              </w:rPr>
            </w:pPr>
            <w:r>
              <w:rPr>
                <w:rFonts w:ascii="黑体" w:eastAsia="黑体" w:cs="黑体" w:hint="eastAsia"/>
                <w:sz w:val="21"/>
                <w:szCs w:val="21"/>
              </w:rPr>
              <w:t>位次</w:t>
            </w:r>
            <w:r>
              <w:rPr>
                <w:rFonts w:ascii="黑体" w:eastAsia="黑体" w:cs="黑体"/>
                <w:sz w:val="21"/>
                <w:szCs w:val="21"/>
              </w:rPr>
              <w:t>/</w:t>
            </w:r>
            <w:r>
              <w:rPr>
                <w:rFonts w:ascii="黑体" w:eastAsia="黑体" w:cs="黑体" w:hint="eastAsia"/>
                <w:sz w:val="21"/>
                <w:szCs w:val="21"/>
              </w:rPr>
              <w:t>人数</w:t>
            </w:r>
          </w:p>
        </w:tc>
      </w:tr>
      <w:tr w:rsidR="00B74C48">
        <w:trPr>
          <w:trHeight w:hRule="exact" w:val="1527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spacing w:before="2"/>
              <w:ind w:left="102"/>
              <w:jc w:val="center"/>
              <w:rPr>
                <w:sz w:val="21"/>
                <w:szCs w:val="21"/>
              </w:rPr>
            </w:pPr>
            <w:r w:rsidRPr="00283207">
              <w:rPr>
                <w:sz w:val="21"/>
                <w:szCs w:val="21"/>
              </w:rPr>
              <w:t>2015.04.01</w:t>
            </w:r>
          </w:p>
        </w:tc>
        <w:tc>
          <w:tcPr>
            <w:tcW w:w="36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一种镍</w:t>
            </w:r>
            <w:r>
              <w:rPr>
                <w:sz w:val="21"/>
                <w:szCs w:val="21"/>
              </w:rPr>
              <w:t>/</w:t>
            </w:r>
            <w:r>
              <w:rPr>
                <w:rFonts w:ascii="仿宋_GB2312" w:eastAsia="仿宋_GB2312"/>
                <w:sz w:val="21"/>
                <w:szCs w:val="21"/>
              </w:rPr>
              <w:t>铜催化剂机器制备方法及使用该催化剂由纤维聚糖直接制备</w:t>
            </w:r>
            <w:r>
              <w:rPr>
                <w:sz w:val="21"/>
                <w:szCs w:val="21"/>
              </w:rPr>
              <w:t>1,2-</w:t>
            </w:r>
            <w:r>
              <w:rPr>
                <w:rFonts w:ascii="仿宋_GB2312" w:eastAsia="仿宋_GB2312"/>
                <w:sz w:val="21"/>
                <w:szCs w:val="21"/>
              </w:rPr>
              <w:t>己二醇的方法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ind w:left="210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发明专利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201310028518.1</w:t>
            </w:r>
          </w:p>
        </w:tc>
        <w:tc>
          <w:tcPr>
            <w:tcW w:w="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 xml:space="preserve"> </w:t>
            </w:r>
            <w:r w:rsidRPr="00283207">
              <w:rPr>
                <w:rFonts w:hint="eastAsia"/>
                <w:sz w:val="21"/>
                <w:szCs w:val="21"/>
              </w:rPr>
              <w:t>中国</w:t>
            </w:r>
          </w:p>
        </w:tc>
        <w:tc>
          <w:tcPr>
            <w:tcW w:w="8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jc w:val="center"/>
              <w:rPr>
                <w:sz w:val="18"/>
                <w:szCs w:val="18"/>
              </w:rPr>
            </w:pPr>
            <w:r w:rsidRPr="00283207">
              <w:rPr>
                <w:rFonts w:hint="eastAsia"/>
                <w:sz w:val="18"/>
                <w:szCs w:val="18"/>
              </w:rPr>
              <w:t>青岛科技大学</w:t>
            </w:r>
            <w:r w:rsidRPr="00283207">
              <w:rPr>
                <w:rFonts w:hint="eastAsia"/>
                <w:sz w:val="18"/>
                <w:szCs w:val="18"/>
              </w:rPr>
              <w:t>/</w:t>
            </w:r>
            <w:r w:rsidRPr="00283207">
              <w:rPr>
                <w:rFonts w:hint="eastAsia"/>
                <w:sz w:val="18"/>
                <w:szCs w:val="18"/>
              </w:rPr>
              <w:t>中国科学院青岛生物能源与过程研究所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ind w:left="155"/>
              <w:jc w:val="center"/>
            </w:pPr>
            <w:r w:rsidRPr="00283207">
              <w:rPr>
                <w:rFonts w:hint="eastAsia"/>
              </w:rPr>
              <w:t>1/5</w:t>
            </w:r>
          </w:p>
        </w:tc>
      </w:tr>
      <w:tr w:rsidR="00B74C48">
        <w:trPr>
          <w:trHeight w:hRule="exact" w:val="1411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spacing w:line="261" w:lineRule="exact"/>
              <w:ind w:left="10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2015.01.21</w:t>
            </w:r>
          </w:p>
        </w:tc>
        <w:tc>
          <w:tcPr>
            <w:tcW w:w="36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一种由糠醇制备</w:t>
            </w:r>
            <w:r>
              <w:rPr>
                <w:sz w:val="21"/>
                <w:szCs w:val="21"/>
              </w:rPr>
              <w:t>2,5-</w:t>
            </w:r>
            <w:r>
              <w:rPr>
                <w:rFonts w:ascii="仿宋_GB2312" w:eastAsia="仿宋_GB2312"/>
                <w:sz w:val="21"/>
                <w:szCs w:val="21"/>
              </w:rPr>
              <w:t xml:space="preserve">呋喃二甲醇二烷基醚的方法 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ind w:left="210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发明专利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201310028530.2</w:t>
            </w:r>
          </w:p>
        </w:tc>
        <w:tc>
          <w:tcPr>
            <w:tcW w:w="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 xml:space="preserve"> </w:t>
            </w:r>
            <w:r w:rsidRPr="00283207">
              <w:rPr>
                <w:rFonts w:hint="eastAsia"/>
                <w:sz w:val="21"/>
                <w:szCs w:val="21"/>
              </w:rPr>
              <w:t>中国</w:t>
            </w:r>
          </w:p>
        </w:tc>
        <w:tc>
          <w:tcPr>
            <w:tcW w:w="8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jc w:val="center"/>
              <w:rPr>
                <w:sz w:val="18"/>
                <w:szCs w:val="18"/>
              </w:rPr>
            </w:pPr>
            <w:r w:rsidRPr="00283207">
              <w:rPr>
                <w:rFonts w:hint="eastAsia"/>
                <w:sz w:val="18"/>
                <w:szCs w:val="18"/>
              </w:rPr>
              <w:t>青岛科技大学</w:t>
            </w:r>
            <w:r w:rsidRPr="00283207">
              <w:rPr>
                <w:rFonts w:hint="eastAsia"/>
                <w:sz w:val="18"/>
                <w:szCs w:val="18"/>
              </w:rPr>
              <w:t>/</w:t>
            </w:r>
            <w:r w:rsidRPr="00283207">
              <w:rPr>
                <w:rFonts w:hint="eastAsia"/>
                <w:sz w:val="18"/>
                <w:szCs w:val="18"/>
              </w:rPr>
              <w:t>中国科学院青岛生物能源与过程研究所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ind w:left="155"/>
              <w:jc w:val="center"/>
            </w:pPr>
            <w:r w:rsidRPr="00283207">
              <w:rPr>
                <w:rFonts w:hint="eastAsia"/>
              </w:rPr>
              <w:t>1/5</w:t>
            </w:r>
          </w:p>
        </w:tc>
      </w:tr>
      <w:tr w:rsidR="00B74C48">
        <w:trPr>
          <w:trHeight w:hRule="exact" w:val="574"/>
          <w:jc w:val="center"/>
        </w:trPr>
        <w:tc>
          <w:tcPr>
            <w:tcW w:w="9361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C48" w:rsidRDefault="00A15898">
            <w:pPr>
              <w:pStyle w:val="TableParagraph"/>
              <w:kinsoku w:val="0"/>
              <w:overflowPunct w:val="0"/>
              <w:spacing w:before="35"/>
              <w:ind w:right="3393"/>
              <w:rPr>
                <w:rFonts w:ascii="华文中宋" w:eastAsia="华文中宋" w:cs="华文中宋"/>
              </w:rPr>
            </w:pPr>
            <w:r w:rsidRPr="00283207">
              <w:t>2.</w:t>
            </w:r>
            <w:r w:rsidRPr="00283207">
              <w:rPr>
                <w:rFonts w:hint="eastAsia"/>
              </w:rPr>
              <w:t>4</w:t>
            </w:r>
            <w:r>
              <w:rPr>
                <w:rFonts w:ascii="华文中宋" w:eastAsia="华文中宋" w:cs="华文中宋" w:hint="eastAsia"/>
              </w:rPr>
              <w:t>近五年发表论文论著（按重要性依次填写）</w:t>
            </w:r>
          </w:p>
        </w:tc>
      </w:tr>
      <w:tr w:rsidR="00B74C48" w:rsidTr="00B04504">
        <w:trPr>
          <w:trHeight w:hRule="exact" w:val="719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spacing w:line="264" w:lineRule="exact"/>
              <w:ind w:left="102" w:right="-6"/>
              <w:rPr>
                <w:rFonts w:ascii="黑体" w:eastAsia="黑体" w:cs="黑体"/>
                <w:sz w:val="21"/>
                <w:szCs w:val="21"/>
              </w:rPr>
            </w:pPr>
            <w:r>
              <w:rPr>
                <w:rFonts w:ascii="黑体" w:eastAsia="黑体" w:cs="黑体" w:hint="eastAsia"/>
                <w:sz w:val="21"/>
                <w:szCs w:val="21"/>
              </w:rPr>
              <w:t>发</w:t>
            </w:r>
            <w:r>
              <w:rPr>
                <w:rFonts w:ascii="黑体" w:eastAsia="黑体" w:cs="黑体" w:hint="eastAsia"/>
                <w:spacing w:val="-48"/>
                <w:sz w:val="21"/>
                <w:szCs w:val="21"/>
              </w:rPr>
              <w:t>表</w:t>
            </w:r>
            <w:r>
              <w:rPr>
                <w:rFonts w:ascii="黑体" w:eastAsia="黑体" w:cs="黑体" w:hint="eastAsia"/>
                <w:sz w:val="21"/>
                <w:szCs w:val="21"/>
              </w:rPr>
              <w:t>时</w:t>
            </w:r>
            <w:r>
              <w:rPr>
                <w:rFonts w:ascii="黑体" w:eastAsia="黑体" w:cs="黑体" w:hint="eastAsia"/>
                <w:spacing w:val="-1"/>
                <w:sz w:val="21"/>
                <w:szCs w:val="21"/>
              </w:rPr>
              <w:t>间</w:t>
            </w:r>
          </w:p>
        </w:tc>
        <w:tc>
          <w:tcPr>
            <w:tcW w:w="34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spacing w:line="264" w:lineRule="exact"/>
              <w:ind w:left="102" w:right="-6"/>
              <w:jc w:val="center"/>
              <w:rPr>
                <w:rFonts w:ascii="黑体" w:eastAsia="黑体" w:cs="黑体"/>
                <w:sz w:val="21"/>
                <w:szCs w:val="21"/>
              </w:rPr>
            </w:pPr>
            <w:r>
              <w:rPr>
                <w:rFonts w:ascii="黑体" w:eastAsia="黑体" w:cs="黑体" w:hint="eastAsia"/>
                <w:sz w:val="21"/>
                <w:szCs w:val="21"/>
              </w:rPr>
              <w:t>论</w:t>
            </w:r>
            <w:r>
              <w:rPr>
                <w:rFonts w:ascii="黑体" w:eastAsia="黑体" w:cs="黑体" w:hint="eastAsia"/>
                <w:spacing w:val="-20"/>
                <w:sz w:val="21"/>
                <w:szCs w:val="21"/>
              </w:rPr>
              <w:t>文</w:t>
            </w:r>
            <w:r>
              <w:rPr>
                <w:rFonts w:ascii="黑体" w:eastAsia="黑体" w:cs="黑体" w:hint="eastAsia"/>
                <w:spacing w:val="-3"/>
                <w:sz w:val="21"/>
                <w:szCs w:val="21"/>
              </w:rPr>
              <w:t>（</w:t>
            </w:r>
            <w:r>
              <w:rPr>
                <w:rFonts w:ascii="黑体" w:eastAsia="黑体" w:cs="黑体" w:hint="eastAsia"/>
                <w:sz w:val="21"/>
                <w:szCs w:val="21"/>
              </w:rPr>
              <w:t>著</w:t>
            </w:r>
            <w:r>
              <w:rPr>
                <w:rFonts w:ascii="黑体" w:eastAsia="黑体" w:cs="黑体" w:hint="eastAsia"/>
                <w:spacing w:val="-3"/>
                <w:sz w:val="21"/>
                <w:szCs w:val="21"/>
              </w:rPr>
              <w:t>作</w:t>
            </w:r>
            <w:r>
              <w:rPr>
                <w:rFonts w:ascii="黑体" w:eastAsia="黑体" w:cs="黑体" w:hint="eastAsia"/>
                <w:sz w:val="21"/>
                <w:szCs w:val="21"/>
              </w:rPr>
              <w:t>）</w:t>
            </w:r>
          </w:p>
          <w:p w:rsidR="00B74C48" w:rsidRPr="00283207" w:rsidRDefault="00A15898">
            <w:pPr>
              <w:pStyle w:val="TableParagraph"/>
              <w:kinsoku w:val="0"/>
              <w:overflowPunct w:val="0"/>
              <w:spacing w:before="7"/>
              <w:ind w:left="1"/>
              <w:jc w:val="center"/>
            </w:pPr>
            <w:r>
              <w:rPr>
                <w:rFonts w:ascii="黑体" w:eastAsia="黑体" w:cs="黑体" w:hint="eastAsia"/>
                <w:sz w:val="21"/>
                <w:szCs w:val="21"/>
              </w:rPr>
              <w:t>名称</w:t>
            </w:r>
          </w:p>
        </w:tc>
        <w:tc>
          <w:tcPr>
            <w:tcW w:w="1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spacing w:line="264" w:lineRule="exact"/>
              <w:ind w:left="4"/>
              <w:jc w:val="center"/>
              <w:rPr>
                <w:rFonts w:ascii="黑体" w:eastAsia="黑体" w:cs="黑体"/>
                <w:sz w:val="21"/>
                <w:szCs w:val="21"/>
              </w:rPr>
            </w:pPr>
            <w:r>
              <w:rPr>
                <w:rFonts w:ascii="黑体" w:eastAsia="黑体" w:cs="黑体" w:hint="eastAsia"/>
                <w:sz w:val="21"/>
                <w:szCs w:val="21"/>
              </w:rPr>
              <w:t>发表</w:t>
            </w:r>
            <w:r>
              <w:rPr>
                <w:rFonts w:ascii="黑体" w:eastAsia="黑体" w:cs="黑体" w:hint="eastAsia"/>
                <w:spacing w:val="-3"/>
                <w:sz w:val="21"/>
                <w:szCs w:val="21"/>
              </w:rPr>
              <w:t>刊</w:t>
            </w:r>
            <w:r>
              <w:rPr>
                <w:rFonts w:ascii="黑体" w:eastAsia="黑体" w:cs="黑体" w:hint="eastAsia"/>
                <w:sz w:val="21"/>
                <w:szCs w:val="21"/>
              </w:rPr>
              <w:t>物</w:t>
            </w:r>
          </w:p>
          <w:p w:rsidR="00B74C48" w:rsidRPr="00283207" w:rsidRDefault="00A15898">
            <w:pPr>
              <w:pStyle w:val="TableParagraph"/>
              <w:kinsoku w:val="0"/>
              <w:overflowPunct w:val="0"/>
              <w:spacing w:before="7"/>
              <w:ind w:left="4"/>
              <w:jc w:val="center"/>
            </w:pPr>
            <w:r>
              <w:rPr>
                <w:rFonts w:ascii="黑体" w:eastAsia="黑体" w:cs="黑体" w:hint="eastAsia"/>
                <w:sz w:val="21"/>
                <w:szCs w:val="21"/>
              </w:rPr>
              <w:t>（出</w:t>
            </w:r>
            <w:r>
              <w:rPr>
                <w:rFonts w:ascii="黑体" w:eastAsia="黑体" w:cs="黑体" w:hint="eastAsia"/>
                <w:spacing w:val="-3"/>
                <w:sz w:val="21"/>
                <w:szCs w:val="21"/>
              </w:rPr>
              <w:t>版社</w:t>
            </w:r>
            <w:r>
              <w:rPr>
                <w:rFonts w:ascii="黑体" w:eastAsia="黑体" w:cs="黑体" w:hint="eastAsia"/>
                <w:spacing w:val="-22"/>
                <w:sz w:val="21"/>
                <w:szCs w:val="21"/>
              </w:rPr>
              <w:t>）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spacing w:line="264" w:lineRule="exact"/>
              <w:ind w:left="2"/>
              <w:jc w:val="center"/>
              <w:rPr>
                <w:rFonts w:ascii="黑体" w:eastAsia="黑体" w:cs="黑体"/>
                <w:sz w:val="21"/>
                <w:szCs w:val="21"/>
              </w:rPr>
            </w:pPr>
            <w:r>
              <w:rPr>
                <w:rFonts w:ascii="黑体" w:eastAsia="黑体" w:cs="黑体" w:hint="eastAsia"/>
                <w:sz w:val="21"/>
                <w:szCs w:val="21"/>
              </w:rPr>
              <w:t>位</w:t>
            </w:r>
            <w:r>
              <w:rPr>
                <w:rFonts w:ascii="黑体" w:eastAsia="黑体" w:cs="黑体" w:hint="eastAsia"/>
                <w:spacing w:val="-3"/>
                <w:sz w:val="21"/>
                <w:szCs w:val="21"/>
              </w:rPr>
              <w:t>次</w:t>
            </w:r>
            <w:r>
              <w:rPr>
                <w:rFonts w:ascii="黑体" w:eastAsia="黑体" w:cs="黑体" w:hint="eastAsia"/>
                <w:spacing w:val="-22"/>
                <w:sz w:val="21"/>
                <w:szCs w:val="21"/>
              </w:rPr>
              <w:t>、</w:t>
            </w:r>
            <w:r>
              <w:rPr>
                <w:rFonts w:ascii="黑体" w:eastAsia="黑体" w:cs="黑体" w:hint="eastAsia"/>
                <w:sz w:val="21"/>
                <w:szCs w:val="21"/>
              </w:rPr>
              <w:t>通讯</w:t>
            </w:r>
            <w:r>
              <w:rPr>
                <w:rFonts w:ascii="黑体" w:eastAsia="黑体" w:cs="黑体" w:hint="eastAsia"/>
                <w:spacing w:val="-3"/>
                <w:sz w:val="21"/>
                <w:szCs w:val="21"/>
              </w:rPr>
              <w:t>作</w:t>
            </w:r>
            <w:r>
              <w:rPr>
                <w:rFonts w:ascii="黑体" w:eastAsia="黑体" w:cs="黑体" w:hint="eastAsia"/>
                <w:sz w:val="21"/>
                <w:szCs w:val="21"/>
              </w:rPr>
              <w:t>者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spacing w:line="264" w:lineRule="exact"/>
              <w:ind w:left="2"/>
              <w:jc w:val="center"/>
              <w:rPr>
                <w:rFonts w:ascii="黑体" w:eastAsia="黑体" w:cs="黑体"/>
                <w:spacing w:val="-22"/>
                <w:sz w:val="21"/>
                <w:szCs w:val="21"/>
              </w:rPr>
            </w:pPr>
            <w:r>
              <w:rPr>
                <w:rFonts w:ascii="黑体" w:eastAsia="黑体" w:cs="黑体"/>
                <w:spacing w:val="-22"/>
                <w:sz w:val="21"/>
                <w:szCs w:val="21"/>
              </w:rPr>
              <w:t>分区情况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spacing w:line="264" w:lineRule="exact"/>
              <w:ind w:left="2"/>
              <w:jc w:val="center"/>
              <w:rPr>
                <w:rFonts w:ascii="黑体" w:eastAsia="黑体" w:cs="黑体"/>
                <w:spacing w:val="-22"/>
                <w:sz w:val="21"/>
                <w:szCs w:val="21"/>
              </w:rPr>
            </w:pPr>
            <w:r>
              <w:rPr>
                <w:rFonts w:ascii="黑体" w:eastAsia="黑体" w:cs="黑体" w:hint="eastAsia"/>
                <w:spacing w:val="-22"/>
                <w:sz w:val="21"/>
                <w:szCs w:val="21"/>
              </w:rPr>
              <w:t>收录情况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spacing w:line="264" w:lineRule="exact"/>
              <w:ind w:left="138"/>
              <w:jc w:val="center"/>
              <w:rPr>
                <w:rFonts w:ascii="黑体" w:eastAsia="黑体" w:cs="黑体"/>
                <w:sz w:val="21"/>
                <w:szCs w:val="21"/>
              </w:rPr>
            </w:pPr>
            <w:r>
              <w:rPr>
                <w:rFonts w:ascii="黑体" w:eastAsia="黑体" w:cs="黑体" w:hint="eastAsia"/>
                <w:sz w:val="21"/>
                <w:szCs w:val="21"/>
              </w:rPr>
              <w:t>影响</w:t>
            </w:r>
          </w:p>
          <w:p w:rsidR="00B74C48" w:rsidRPr="00283207" w:rsidRDefault="00A15898">
            <w:pPr>
              <w:pStyle w:val="TableParagraph"/>
              <w:kinsoku w:val="0"/>
              <w:overflowPunct w:val="0"/>
              <w:spacing w:before="2"/>
              <w:ind w:left="138"/>
              <w:jc w:val="center"/>
            </w:pPr>
            <w:r>
              <w:rPr>
                <w:rFonts w:ascii="黑体" w:eastAsia="黑体" w:cs="黑体" w:hint="eastAsia"/>
                <w:sz w:val="21"/>
                <w:szCs w:val="21"/>
              </w:rPr>
              <w:t>因子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spacing w:line="264" w:lineRule="exact"/>
              <w:ind w:left="84" w:right="85"/>
              <w:jc w:val="center"/>
              <w:rPr>
                <w:rFonts w:ascii="黑体" w:eastAsia="黑体" w:cs="黑体"/>
                <w:sz w:val="21"/>
                <w:szCs w:val="21"/>
              </w:rPr>
            </w:pPr>
            <w:r>
              <w:rPr>
                <w:rFonts w:ascii="黑体" w:eastAsia="黑体" w:cs="黑体" w:hint="eastAsia"/>
                <w:sz w:val="21"/>
                <w:szCs w:val="21"/>
              </w:rPr>
              <w:t>他引总次数</w:t>
            </w:r>
          </w:p>
        </w:tc>
      </w:tr>
      <w:tr w:rsidR="00B74C48" w:rsidTr="00B04504">
        <w:trPr>
          <w:trHeight w:hRule="exact" w:val="1804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spacing w:before="2"/>
              <w:ind w:left="102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2016</w:t>
            </w:r>
            <w:r>
              <w:rPr>
                <w:rFonts w:ascii="黑体" w:eastAsia="黑体" w:hAnsi="黑体" w:cs="黑体" w:hint="eastAsia"/>
                <w:sz w:val="21"/>
                <w:szCs w:val="21"/>
              </w:rPr>
              <w:t>年</w:t>
            </w:r>
          </w:p>
        </w:tc>
        <w:tc>
          <w:tcPr>
            <w:tcW w:w="34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jc w:val="center"/>
              <w:rPr>
                <w:sz w:val="21"/>
                <w:szCs w:val="21"/>
              </w:rPr>
            </w:pPr>
            <w:r>
              <w:rPr>
                <w:rFonts w:eastAsia="AdvOTce3d9a73"/>
                <w:color w:val="000000"/>
                <w:sz w:val="21"/>
                <w:szCs w:val="21"/>
              </w:rPr>
              <w:t xml:space="preserve">In-Situ Ligand Formation-Driven Preparation of a </w:t>
            </w:r>
            <w:proofErr w:type="spellStart"/>
            <w:r>
              <w:rPr>
                <w:rFonts w:eastAsia="AdvOTce3d9a73"/>
                <w:color w:val="000000"/>
                <w:sz w:val="21"/>
                <w:szCs w:val="21"/>
              </w:rPr>
              <w:t>HeterometallicMetal</w:t>
            </w:r>
            <w:proofErr w:type="spellEnd"/>
            <w:r>
              <w:rPr>
                <w:rFonts w:eastAsia="AdvOT8608a8d1 + 22"/>
                <w:color w:val="000000"/>
                <w:sz w:val="21"/>
                <w:szCs w:val="21"/>
              </w:rPr>
              <w:t>−</w:t>
            </w:r>
            <w:r>
              <w:rPr>
                <w:rFonts w:eastAsia="AdvOTce3d9a73"/>
                <w:color w:val="000000"/>
                <w:sz w:val="21"/>
                <w:szCs w:val="21"/>
              </w:rPr>
              <w:t xml:space="preserve">Organic Framework for Highly Selective Separation of </w:t>
            </w:r>
            <w:proofErr w:type="spellStart"/>
            <w:r>
              <w:rPr>
                <w:rFonts w:eastAsia="AdvOTce3d9a73"/>
                <w:color w:val="000000"/>
                <w:sz w:val="21"/>
                <w:szCs w:val="21"/>
              </w:rPr>
              <w:t>LightHydrocarbons</w:t>
            </w:r>
            <w:proofErr w:type="spellEnd"/>
            <w:r>
              <w:rPr>
                <w:rFonts w:eastAsia="AdvOTce3d9a73"/>
                <w:color w:val="000000"/>
                <w:sz w:val="21"/>
                <w:szCs w:val="21"/>
              </w:rPr>
              <w:t xml:space="preserve"> and E</w:t>
            </w:r>
            <w:r>
              <w:rPr>
                <w:rFonts w:eastAsia="AdvOTce3d9a73 + fb"/>
                <w:color w:val="000000"/>
                <w:sz w:val="21"/>
                <w:szCs w:val="21"/>
              </w:rPr>
              <w:t>ffi</w:t>
            </w:r>
            <w:r>
              <w:rPr>
                <w:rFonts w:eastAsia="AdvOTce3d9a73"/>
                <w:color w:val="000000"/>
                <w:sz w:val="21"/>
                <w:szCs w:val="21"/>
              </w:rPr>
              <w:t>cient Mercury Adsorption</w:t>
            </w:r>
          </w:p>
        </w:tc>
        <w:tc>
          <w:tcPr>
            <w:tcW w:w="1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spacing w:before="240"/>
              <w:jc w:val="center"/>
              <w:rPr>
                <w:sz w:val="21"/>
                <w:szCs w:val="21"/>
              </w:rPr>
            </w:pPr>
            <w:r>
              <w:rPr>
                <w:rStyle w:val="HTML"/>
                <w:color w:val="000000"/>
                <w:sz w:val="21"/>
                <w:szCs w:val="21"/>
                <w:shd w:val="clear" w:color="auto" w:fill="FFFFFF"/>
              </w:rPr>
              <w:t>ACS Appl. Mater. Interfaces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7/8</w:t>
            </w:r>
          </w:p>
          <w:p w:rsidR="00B74C48" w:rsidRDefault="00A15898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通讯作者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b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b/>
                <w:sz w:val="21"/>
                <w:szCs w:val="21"/>
              </w:rPr>
              <w:t>1区</w:t>
            </w:r>
          </w:p>
          <w:p w:rsidR="00B74C48" w:rsidRDefault="00B74C4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b/>
                <w:sz w:val="21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已收录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7.145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F6725C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0</w:t>
            </w:r>
          </w:p>
        </w:tc>
      </w:tr>
      <w:tr w:rsidR="00B74C48" w:rsidTr="00B04504">
        <w:trPr>
          <w:trHeight w:hRule="exact" w:val="1419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spacing w:before="2"/>
              <w:ind w:left="102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2016</w:t>
            </w:r>
            <w:r>
              <w:rPr>
                <w:rFonts w:ascii="黑体" w:eastAsia="黑体" w:hAnsi="黑体" w:cs="黑体" w:hint="eastAsia"/>
                <w:sz w:val="21"/>
                <w:szCs w:val="21"/>
              </w:rPr>
              <w:t>年</w:t>
            </w:r>
          </w:p>
        </w:tc>
        <w:tc>
          <w:tcPr>
            <w:tcW w:w="34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283207">
            <w:pPr>
              <w:jc w:val="center"/>
              <w:rPr>
                <w:sz w:val="21"/>
                <w:szCs w:val="21"/>
              </w:rPr>
            </w:pPr>
            <w:hyperlink r:id="rId10" w:history="1">
              <w:r w:rsidR="00A15898">
                <w:rPr>
                  <w:rStyle w:val="a7"/>
                  <w:bCs/>
                  <w:color w:val="000000"/>
                  <w:sz w:val="21"/>
                  <w:szCs w:val="21"/>
                  <w:shd w:val="clear" w:color="auto" w:fill="FFFFFF"/>
                </w:rPr>
                <w:t>Converting Chemical Energy to Electricity through a Three-Jaw Mini-Generator Driven by the Decomposition of Hydrogen Peroxide</w:t>
              </w:r>
            </w:hyperlink>
          </w:p>
        </w:tc>
        <w:tc>
          <w:tcPr>
            <w:tcW w:w="1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spacing w:before="240"/>
              <w:jc w:val="center"/>
              <w:rPr>
                <w:sz w:val="21"/>
                <w:szCs w:val="21"/>
              </w:rPr>
            </w:pPr>
            <w:r>
              <w:rPr>
                <w:rStyle w:val="HTML"/>
                <w:color w:val="000000"/>
                <w:sz w:val="21"/>
                <w:szCs w:val="21"/>
                <w:shd w:val="clear" w:color="auto" w:fill="FFFFFF"/>
              </w:rPr>
              <w:t>ACS Appl. Mater. Interfaces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2/4</w:t>
            </w:r>
          </w:p>
          <w:p w:rsidR="00B74C48" w:rsidRPr="00283207" w:rsidRDefault="00A15898">
            <w:pPr>
              <w:jc w:val="center"/>
              <w:rPr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通讯作者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b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b/>
                <w:sz w:val="21"/>
                <w:szCs w:val="21"/>
              </w:rPr>
              <w:t>1区</w:t>
            </w:r>
          </w:p>
          <w:p w:rsidR="00B74C48" w:rsidRPr="00283207" w:rsidRDefault="00B74C48">
            <w:pPr>
              <w:pStyle w:val="TableParagraph"/>
              <w:kinsoku w:val="0"/>
              <w:overflowPunct w:val="0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已收录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7.145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F6725C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0</w:t>
            </w:r>
          </w:p>
        </w:tc>
      </w:tr>
      <w:tr w:rsidR="00B74C48" w:rsidTr="00B04504">
        <w:trPr>
          <w:trHeight w:hRule="exact" w:val="1557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spacing w:before="2"/>
              <w:ind w:left="102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lastRenderedPageBreak/>
              <w:t>2014</w:t>
            </w:r>
            <w:r>
              <w:rPr>
                <w:rFonts w:ascii="黑体" w:eastAsia="黑体" w:hAnsi="黑体" w:cs="黑体" w:hint="eastAsia"/>
                <w:sz w:val="21"/>
                <w:szCs w:val="21"/>
              </w:rPr>
              <w:t>年</w:t>
            </w:r>
          </w:p>
        </w:tc>
        <w:tc>
          <w:tcPr>
            <w:tcW w:w="34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jc w:val="center"/>
              <w:rPr>
                <w:color w:val="000000"/>
                <w:sz w:val="21"/>
                <w:szCs w:val="21"/>
                <w:shd w:val="clear" w:color="auto" w:fill="F8F8F8"/>
              </w:rPr>
            </w:pPr>
            <w:r>
              <w:rPr>
                <w:sz w:val="21"/>
                <w:szCs w:val="21"/>
              </w:rPr>
              <w:t xml:space="preserve">Energetic multi-component molecular solids of </w:t>
            </w:r>
            <w:proofErr w:type="spellStart"/>
            <w:r>
              <w:rPr>
                <w:sz w:val="21"/>
                <w:szCs w:val="21"/>
              </w:rPr>
              <w:t>tetrafluoroterephthalic</w:t>
            </w:r>
            <w:proofErr w:type="spellEnd"/>
            <w:r>
              <w:rPr>
                <w:sz w:val="21"/>
                <w:szCs w:val="21"/>
              </w:rPr>
              <w:t xml:space="preserve"> acid with some </w:t>
            </w:r>
            <w:proofErr w:type="spellStart"/>
            <w:r>
              <w:rPr>
                <w:sz w:val="21"/>
                <w:szCs w:val="21"/>
              </w:rPr>
              <w:t>aza</w:t>
            </w:r>
            <w:proofErr w:type="spellEnd"/>
            <w:r>
              <w:rPr>
                <w:sz w:val="21"/>
                <w:szCs w:val="21"/>
              </w:rPr>
              <w:t xml:space="preserve"> compounds by strong hydrogen bonds and weak intermolecular interactions of C–HF and C–HO</w:t>
            </w:r>
          </w:p>
        </w:tc>
        <w:tc>
          <w:tcPr>
            <w:tcW w:w="1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spacing w:before="240"/>
              <w:jc w:val="center"/>
              <w:rPr>
                <w:bCs/>
                <w:i/>
                <w:color w:val="000000"/>
                <w:sz w:val="21"/>
                <w:szCs w:val="21"/>
                <w:shd w:val="clear" w:color="auto" w:fill="F8F8F8"/>
              </w:rPr>
            </w:pPr>
            <w:proofErr w:type="spellStart"/>
            <w:r>
              <w:rPr>
                <w:i/>
                <w:iCs/>
                <w:sz w:val="21"/>
                <w:szCs w:val="21"/>
              </w:rPr>
              <w:t>CrystEngComm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1/5</w:t>
            </w:r>
          </w:p>
          <w:p w:rsidR="00B74C48" w:rsidRDefault="00A15898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通讯作者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b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b/>
                <w:sz w:val="21"/>
                <w:szCs w:val="21"/>
              </w:rPr>
              <w:t>2区</w:t>
            </w:r>
          </w:p>
          <w:p w:rsidR="00B74C48" w:rsidRDefault="00B74C4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b/>
                <w:sz w:val="21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已收录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F45955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F45955">
              <w:rPr>
                <w:rFonts w:hint="eastAsia"/>
                <w:sz w:val="21"/>
                <w:szCs w:val="21"/>
              </w:rPr>
              <w:t>4.034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15</w:t>
            </w:r>
          </w:p>
        </w:tc>
      </w:tr>
      <w:tr w:rsidR="00B74C48" w:rsidTr="00B04504">
        <w:trPr>
          <w:trHeight w:hRule="exact" w:val="1565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spacing w:before="2"/>
              <w:ind w:left="102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2013</w:t>
            </w:r>
            <w:r>
              <w:rPr>
                <w:rFonts w:ascii="黑体" w:eastAsia="黑体" w:hAnsi="黑体" w:cs="黑体" w:hint="eastAsia"/>
                <w:sz w:val="21"/>
                <w:szCs w:val="21"/>
              </w:rPr>
              <w:t>年</w:t>
            </w:r>
          </w:p>
        </w:tc>
        <w:tc>
          <w:tcPr>
            <w:tcW w:w="34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jc w:val="center"/>
              <w:rPr>
                <w:color w:val="000000"/>
                <w:sz w:val="21"/>
                <w:szCs w:val="21"/>
                <w:shd w:val="clear" w:color="auto" w:fill="F8F8F8"/>
              </w:rPr>
            </w:pPr>
            <w:r>
              <w:rPr>
                <w:sz w:val="21"/>
                <w:szCs w:val="21"/>
              </w:rPr>
              <w:t xml:space="preserve">Reactant ratio-modulated entangled Cd(II) coordination polymers based on rigid </w:t>
            </w:r>
            <w:proofErr w:type="spellStart"/>
            <w:r>
              <w:rPr>
                <w:sz w:val="21"/>
                <w:szCs w:val="21"/>
              </w:rPr>
              <w:t>tripodal</w:t>
            </w:r>
            <w:proofErr w:type="spellEnd"/>
            <w:r>
              <w:rPr>
                <w:sz w:val="21"/>
                <w:szCs w:val="21"/>
              </w:rPr>
              <w:t xml:space="preserve"> imidazole ligand and </w:t>
            </w:r>
            <w:proofErr w:type="spellStart"/>
            <w:r>
              <w:rPr>
                <w:sz w:val="21"/>
                <w:szCs w:val="21"/>
              </w:rPr>
              <w:t>tetrabromoterephthalic</w:t>
            </w:r>
            <w:proofErr w:type="spellEnd"/>
            <w:r>
              <w:rPr>
                <w:sz w:val="21"/>
                <w:szCs w:val="21"/>
              </w:rPr>
              <w:t xml:space="preserve"> acid: interpenetration, </w:t>
            </w:r>
            <w:proofErr w:type="spellStart"/>
            <w:r>
              <w:rPr>
                <w:sz w:val="21"/>
                <w:szCs w:val="21"/>
              </w:rPr>
              <w:t>interdigitation</w:t>
            </w:r>
            <w:proofErr w:type="spellEnd"/>
            <w:r>
              <w:rPr>
                <w:sz w:val="21"/>
                <w:szCs w:val="21"/>
              </w:rPr>
              <w:t xml:space="preserve"> and self-penetration</w:t>
            </w:r>
          </w:p>
        </w:tc>
        <w:tc>
          <w:tcPr>
            <w:tcW w:w="1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spacing w:before="240"/>
              <w:jc w:val="center"/>
              <w:rPr>
                <w:bCs/>
                <w:i/>
                <w:color w:val="000000"/>
                <w:sz w:val="21"/>
                <w:szCs w:val="21"/>
                <w:shd w:val="clear" w:color="auto" w:fill="F8F8F8"/>
              </w:rPr>
            </w:pPr>
            <w:proofErr w:type="spellStart"/>
            <w:r>
              <w:rPr>
                <w:i/>
                <w:iCs/>
                <w:sz w:val="21"/>
                <w:szCs w:val="21"/>
              </w:rPr>
              <w:t>CrystEngComm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1/6</w:t>
            </w:r>
          </w:p>
          <w:p w:rsidR="00B74C48" w:rsidRDefault="00A15898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通讯作者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b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b/>
                <w:sz w:val="21"/>
                <w:szCs w:val="21"/>
              </w:rPr>
              <w:t>2区</w:t>
            </w:r>
          </w:p>
          <w:p w:rsidR="00B74C48" w:rsidRDefault="00B74C4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b/>
                <w:sz w:val="21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已收录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F45955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F45955">
              <w:rPr>
                <w:rFonts w:hint="eastAsia"/>
                <w:sz w:val="21"/>
                <w:szCs w:val="21"/>
              </w:rPr>
              <w:t>3.858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20</w:t>
            </w:r>
          </w:p>
        </w:tc>
      </w:tr>
      <w:tr w:rsidR="00B74C48" w:rsidTr="00B04504">
        <w:trPr>
          <w:trHeight w:hRule="exact" w:val="1828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spacing w:before="2"/>
              <w:ind w:left="102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2013</w:t>
            </w:r>
            <w:r>
              <w:rPr>
                <w:rFonts w:ascii="黑体" w:eastAsia="黑体" w:hAnsi="黑体" w:cs="黑体" w:hint="eastAsia"/>
                <w:sz w:val="21"/>
                <w:szCs w:val="21"/>
              </w:rPr>
              <w:t>年</w:t>
            </w:r>
          </w:p>
        </w:tc>
        <w:tc>
          <w:tcPr>
            <w:tcW w:w="34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jc w:val="center"/>
              <w:rPr>
                <w:color w:val="000000"/>
                <w:sz w:val="21"/>
                <w:szCs w:val="21"/>
                <w:shd w:val="clear" w:color="auto" w:fill="F8F8F8"/>
              </w:rPr>
            </w:pPr>
            <w:r>
              <w:rPr>
                <w:sz w:val="21"/>
                <w:szCs w:val="21"/>
              </w:rPr>
              <w:t xml:space="preserve">A cooperation molecular recognition study: syntheses and analysis of </w:t>
            </w:r>
            <w:proofErr w:type="spellStart"/>
            <w:r>
              <w:rPr>
                <w:sz w:val="21"/>
                <w:szCs w:val="21"/>
              </w:rPr>
              <w:t>supramolecular</w:t>
            </w:r>
            <w:proofErr w:type="spellEnd"/>
            <w:r>
              <w:rPr>
                <w:sz w:val="21"/>
                <w:szCs w:val="21"/>
              </w:rPr>
              <w:t xml:space="preserve"> assemblies of </w:t>
            </w:r>
            <w:proofErr w:type="spellStart"/>
            <w:r>
              <w:rPr>
                <w:sz w:val="21"/>
                <w:szCs w:val="21"/>
              </w:rPr>
              <w:t>tetrafluoroterephthalic</w:t>
            </w:r>
            <w:proofErr w:type="spellEnd"/>
            <w:r>
              <w:rPr>
                <w:sz w:val="21"/>
                <w:szCs w:val="21"/>
              </w:rPr>
              <w:t xml:space="preserve"> acid with some </w:t>
            </w:r>
            <w:proofErr w:type="spellStart"/>
            <w:r>
              <w:rPr>
                <w:sz w:val="21"/>
                <w:szCs w:val="21"/>
              </w:rPr>
              <w:t>aza</w:t>
            </w:r>
            <w:proofErr w:type="spellEnd"/>
            <w:r>
              <w:rPr>
                <w:sz w:val="21"/>
                <w:szCs w:val="21"/>
              </w:rPr>
              <w:t xml:space="preserve"> compounds</w:t>
            </w:r>
          </w:p>
        </w:tc>
        <w:tc>
          <w:tcPr>
            <w:tcW w:w="1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spacing w:before="240"/>
              <w:jc w:val="center"/>
              <w:rPr>
                <w:bCs/>
                <w:i/>
                <w:color w:val="000000"/>
                <w:sz w:val="21"/>
                <w:szCs w:val="21"/>
                <w:shd w:val="clear" w:color="auto" w:fill="F8F8F8"/>
              </w:rPr>
            </w:pPr>
            <w:proofErr w:type="spellStart"/>
            <w:r>
              <w:rPr>
                <w:i/>
                <w:iCs/>
                <w:sz w:val="21"/>
                <w:szCs w:val="21"/>
              </w:rPr>
              <w:t>CrystEngComm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1/6</w:t>
            </w:r>
          </w:p>
          <w:p w:rsidR="00B74C48" w:rsidRDefault="00A15898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通讯作者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b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b/>
                <w:sz w:val="21"/>
                <w:szCs w:val="21"/>
              </w:rPr>
              <w:t>2区</w:t>
            </w:r>
          </w:p>
          <w:p w:rsidR="00B74C48" w:rsidRDefault="00B74C4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b/>
                <w:sz w:val="21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已收录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 w:rsidP="00F45955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3.8</w:t>
            </w:r>
            <w:r w:rsidR="00F45955" w:rsidRPr="00283207">
              <w:rPr>
                <w:rFonts w:hint="eastAsia"/>
                <w:sz w:val="21"/>
                <w:szCs w:val="21"/>
              </w:rPr>
              <w:t>58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18</w:t>
            </w:r>
          </w:p>
        </w:tc>
      </w:tr>
      <w:tr w:rsidR="00B74C48" w:rsidTr="00B04504">
        <w:trPr>
          <w:trHeight w:hRule="exact" w:val="1699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spacing w:before="2"/>
              <w:ind w:left="102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2014</w:t>
            </w:r>
            <w:r>
              <w:rPr>
                <w:rFonts w:ascii="黑体" w:eastAsia="黑体" w:hAnsi="黑体" w:cs="黑体" w:hint="eastAsia"/>
                <w:sz w:val="21"/>
                <w:szCs w:val="21"/>
              </w:rPr>
              <w:t>年</w:t>
            </w:r>
          </w:p>
        </w:tc>
        <w:tc>
          <w:tcPr>
            <w:tcW w:w="34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jc w:val="center"/>
              <w:rPr>
                <w:color w:val="000000"/>
                <w:sz w:val="21"/>
                <w:szCs w:val="21"/>
                <w:shd w:val="clear" w:color="auto" w:fill="F8F8F8"/>
              </w:rPr>
            </w:pPr>
            <w:r>
              <w:rPr>
                <w:sz w:val="21"/>
                <w:szCs w:val="21"/>
              </w:rPr>
              <w:t>Hydrogen-bonding patterns in a series of multi-component molecular solids formed by 2,3,5,6-tetramethylpyrazine with selected carboxylic acids</w:t>
            </w:r>
          </w:p>
        </w:tc>
        <w:tc>
          <w:tcPr>
            <w:tcW w:w="1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spacing w:before="240"/>
              <w:jc w:val="center"/>
              <w:rPr>
                <w:bCs/>
                <w:i/>
                <w:color w:val="000000"/>
                <w:sz w:val="21"/>
                <w:szCs w:val="21"/>
                <w:shd w:val="clear" w:color="auto" w:fill="F8F8F8"/>
              </w:rPr>
            </w:pPr>
            <w:proofErr w:type="spellStart"/>
            <w:r>
              <w:rPr>
                <w:i/>
                <w:iCs/>
                <w:sz w:val="21"/>
                <w:szCs w:val="21"/>
              </w:rPr>
              <w:t>CrystEngComm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1/6</w:t>
            </w:r>
          </w:p>
          <w:p w:rsidR="00B74C48" w:rsidRDefault="00A15898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通讯作者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b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b/>
                <w:sz w:val="21"/>
                <w:szCs w:val="21"/>
              </w:rPr>
              <w:t>2区</w:t>
            </w:r>
          </w:p>
          <w:p w:rsidR="00B74C48" w:rsidRDefault="00B74C4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b/>
                <w:sz w:val="21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已收录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F45955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F45955">
              <w:rPr>
                <w:rFonts w:hint="eastAsia"/>
                <w:sz w:val="21"/>
                <w:szCs w:val="21"/>
              </w:rPr>
              <w:t>4.034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7</w:t>
            </w:r>
          </w:p>
        </w:tc>
      </w:tr>
      <w:tr w:rsidR="00B74C48" w:rsidTr="00B04504">
        <w:trPr>
          <w:trHeight w:hRule="exact" w:val="1553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spacing w:before="2"/>
              <w:ind w:left="102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2014</w:t>
            </w:r>
            <w:r>
              <w:rPr>
                <w:rFonts w:ascii="黑体" w:eastAsia="黑体" w:hAnsi="黑体" w:cs="黑体" w:hint="eastAsia"/>
                <w:sz w:val="21"/>
                <w:szCs w:val="21"/>
              </w:rPr>
              <w:t>年</w:t>
            </w:r>
          </w:p>
        </w:tc>
        <w:tc>
          <w:tcPr>
            <w:tcW w:w="34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jc w:val="center"/>
              <w:rPr>
                <w:color w:val="000000"/>
                <w:sz w:val="21"/>
                <w:szCs w:val="21"/>
                <w:shd w:val="clear" w:color="auto" w:fill="F8F8F8"/>
              </w:rPr>
            </w:pPr>
            <w:r>
              <w:rPr>
                <w:sz w:val="21"/>
                <w:szCs w:val="21"/>
              </w:rPr>
              <w:t xml:space="preserve">Design and syntheses of hybrid </w:t>
            </w:r>
            <w:proofErr w:type="spellStart"/>
            <w:r>
              <w:rPr>
                <w:sz w:val="21"/>
                <w:szCs w:val="21"/>
              </w:rPr>
              <w:t>supramolecular</w:t>
            </w:r>
            <w:proofErr w:type="spellEnd"/>
            <w:r>
              <w:rPr>
                <w:sz w:val="21"/>
                <w:szCs w:val="21"/>
              </w:rPr>
              <w:t xml:space="preserve"> architectures: based on [Fe(C2O4)3]3− </w:t>
            </w:r>
            <w:proofErr w:type="spellStart"/>
            <w:r>
              <w:rPr>
                <w:sz w:val="21"/>
                <w:szCs w:val="21"/>
              </w:rPr>
              <w:t>metallotectons</w:t>
            </w:r>
            <w:proofErr w:type="spellEnd"/>
            <w:r>
              <w:rPr>
                <w:sz w:val="21"/>
                <w:szCs w:val="21"/>
              </w:rPr>
              <w:t xml:space="preserve"> and diverse organic </w:t>
            </w:r>
            <w:proofErr w:type="spellStart"/>
            <w:r>
              <w:rPr>
                <w:sz w:val="21"/>
                <w:szCs w:val="21"/>
              </w:rPr>
              <w:t>cations</w:t>
            </w:r>
            <w:proofErr w:type="spellEnd"/>
          </w:p>
        </w:tc>
        <w:tc>
          <w:tcPr>
            <w:tcW w:w="1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spacing w:before="240"/>
              <w:jc w:val="center"/>
              <w:rPr>
                <w:bCs/>
                <w:i/>
                <w:color w:val="000000"/>
                <w:sz w:val="21"/>
                <w:szCs w:val="21"/>
                <w:shd w:val="clear" w:color="auto" w:fill="F8F8F8"/>
              </w:rPr>
            </w:pPr>
            <w:proofErr w:type="spellStart"/>
            <w:r>
              <w:rPr>
                <w:i/>
                <w:iCs/>
                <w:sz w:val="21"/>
                <w:szCs w:val="21"/>
              </w:rPr>
              <w:t>CrystEngComm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1/7</w:t>
            </w:r>
          </w:p>
          <w:p w:rsidR="00B74C48" w:rsidRDefault="00A15898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通讯作者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b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b/>
                <w:sz w:val="21"/>
                <w:szCs w:val="21"/>
              </w:rPr>
              <w:t>2区</w:t>
            </w:r>
          </w:p>
          <w:p w:rsidR="00B74C48" w:rsidRDefault="00B74C4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b/>
                <w:sz w:val="21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已收录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F45955" w:rsidP="00F45955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4</w:t>
            </w:r>
            <w:r w:rsidR="00A15898" w:rsidRPr="00283207">
              <w:rPr>
                <w:rFonts w:hint="eastAsia"/>
                <w:sz w:val="21"/>
                <w:szCs w:val="21"/>
              </w:rPr>
              <w:t>.</w:t>
            </w:r>
            <w:r w:rsidRPr="00283207">
              <w:rPr>
                <w:rFonts w:hint="eastAsia"/>
                <w:sz w:val="21"/>
                <w:szCs w:val="21"/>
              </w:rPr>
              <w:t>034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3</w:t>
            </w:r>
          </w:p>
        </w:tc>
      </w:tr>
      <w:tr w:rsidR="00B74C48" w:rsidTr="00B04504">
        <w:trPr>
          <w:trHeight w:hRule="exact" w:val="1546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spacing w:before="2"/>
              <w:ind w:left="102"/>
              <w:jc w:val="center"/>
              <w:rPr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2015</w:t>
            </w:r>
            <w:r>
              <w:rPr>
                <w:rFonts w:ascii="黑体" w:eastAsia="黑体" w:hAnsi="黑体" w:cs="黑体" w:hint="eastAsia"/>
                <w:sz w:val="21"/>
                <w:szCs w:val="21"/>
              </w:rPr>
              <w:t>年</w:t>
            </w:r>
          </w:p>
        </w:tc>
        <w:tc>
          <w:tcPr>
            <w:tcW w:w="34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jc w:val="center"/>
              <w:rPr>
                <w:color w:val="000000"/>
                <w:sz w:val="21"/>
                <w:szCs w:val="21"/>
                <w:shd w:val="clear" w:color="auto" w:fill="F8F8F8"/>
              </w:rPr>
            </w:pPr>
            <w:r>
              <w:rPr>
                <w:sz w:val="21"/>
                <w:szCs w:val="21"/>
              </w:rPr>
              <w:t xml:space="preserve">Crystal structures, topologies and luminescent properties of three Zn(II)/Cd(II) coordination networks based on naphthalene-2,6-dicarboxylic acid and different </w:t>
            </w:r>
            <w:proofErr w:type="spellStart"/>
            <w:r>
              <w:rPr>
                <w:sz w:val="21"/>
                <w:szCs w:val="21"/>
              </w:rPr>
              <w:t>bis</w:t>
            </w:r>
            <w:proofErr w:type="spellEnd"/>
            <w:r>
              <w:rPr>
                <w:sz w:val="21"/>
                <w:szCs w:val="21"/>
              </w:rPr>
              <w:t>(imidazole) linkers</w:t>
            </w:r>
          </w:p>
        </w:tc>
        <w:tc>
          <w:tcPr>
            <w:tcW w:w="1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spacing w:before="240"/>
              <w:jc w:val="center"/>
              <w:rPr>
                <w:bCs/>
                <w:i/>
                <w:color w:val="000000"/>
                <w:sz w:val="21"/>
                <w:szCs w:val="21"/>
                <w:shd w:val="clear" w:color="auto" w:fill="F8F8F8"/>
              </w:rPr>
            </w:pPr>
            <w:r>
              <w:rPr>
                <w:i/>
                <w:iCs/>
                <w:sz w:val="21"/>
                <w:szCs w:val="21"/>
              </w:rPr>
              <w:t>RSC Adv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B74C48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</w:p>
          <w:p w:rsidR="00B74C48" w:rsidRDefault="00A15898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5/7</w:t>
            </w:r>
          </w:p>
          <w:p w:rsidR="00B74C48" w:rsidRDefault="00A15898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通讯作者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b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b/>
                <w:sz w:val="21"/>
                <w:szCs w:val="21"/>
              </w:rPr>
              <w:t>2区</w:t>
            </w:r>
          </w:p>
          <w:p w:rsidR="00B74C48" w:rsidRDefault="00B74C4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b/>
                <w:sz w:val="21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已收录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3.289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11</w:t>
            </w:r>
          </w:p>
        </w:tc>
      </w:tr>
      <w:tr w:rsidR="00B74C48" w:rsidTr="00B04504">
        <w:trPr>
          <w:trHeight w:hRule="exact" w:val="1546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spacing w:before="2"/>
              <w:ind w:left="102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2013</w:t>
            </w:r>
            <w:r>
              <w:rPr>
                <w:rFonts w:ascii="黑体" w:eastAsia="黑体" w:hAnsi="黑体" w:cs="黑体" w:hint="eastAsia"/>
                <w:sz w:val="21"/>
                <w:szCs w:val="21"/>
              </w:rPr>
              <w:t>年</w:t>
            </w:r>
          </w:p>
        </w:tc>
        <w:tc>
          <w:tcPr>
            <w:tcW w:w="34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283207">
            <w:pPr>
              <w:jc w:val="center"/>
            </w:pPr>
            <w:hyperlink r:id="rId11" w:history="1">
              <w:r w:rsidR="00A15898">
                <w:rPr>
                  <w:rStyle w:val="a7"/>
                  <w:color w:val="auto"/>
                  <w:sz w:val="21"/>
                  <w:szCs w:val="21"/>
                  <w:shd w:val="clear" w:color="auto" w:fill="FFFFFF"/>
                </w:rPr>
                <w:t>Synthesis of 3D-hiearchical LiMPO</w:t>
              </w:r>
              <w:r w:rsidR="00A15898">
                <w:rPr>
                  <w:rStyle w:val="a7"/>
                  <w:color w:val="auto"/>
                  <w:sz w:val="21"/>
                  <w:szCs w:val="21"/>
                  <w:shd w:val="clear" w:color="auto" w:fill="FFFFFF"/>
                  <w:vertAlign w:val="subscript"/>
                </w:rPr>
                <w:t>4</w:t>
              </w:r>
              <w:r w:rsidR="00A15898">
                <w:rPr>
                  <w:rStyle w:val="a7"/>
                  <w:color w:val="auto"/>
                  <w:sz w:val="21"/>
                  <w:szCs w:val="21"/>
                  <w:shd w:val="clear" w:color="auto" w:fill="FFFFFF"/>
                </w:rPr>
                <w:t>(M = Fe, Mn) microstructures as cathode materials for lithium-ion batteries</w:t>
              </w:r>
            </w:hyperlink>
          </w:p>
        </w:tc>
        <w:tc>
          <w:tcPr>
            <w:tcW w:w="1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spacing w:before="240"/>
              <w:jc w:val="center"/>
              <w:rPr>
                <w:i/>
                <w:iCs/>
                <w:sz w:val="21"/>
                <w:szCs w:val="21"/>
              </w:rPr>
            </w:pPr>
            <w:proofErr w:type="spellStart"/>
            <w:r>
              <w:rPr>
                <w:i/>
                <w:iCs/>
                <w:sz w:val="21"/>
                <w:szCs w:val="21"/>
              </w:rPr>
              <w:t>CrystEngComm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3/5</w:t>
            </w:r>
          </w:p>
          <w:p w:rsidR="00B74C48" w:rsidRDefault="00A15898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通讯作者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b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b/>
                <w:sz w:val="21"/>
                <w:szCs w:val="21"/>
              </w:rPr>
              <w:t>2区</w:t>
            </w:r>
          </w:p>
          <w:p w:rsidR="00B74C48" w:rsidRDefault="00B74C4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b/>
                <w:sz w:val="21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已收录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 w:rsidP="00F45955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3.8</w:t>
            </w:r>
            <w:r w:rsidR="00F45955" w:rsidRPr="00283207">
              <w:rPr>
                <w:rFonts w:hint="eastAsia"/>
                <w:sz w:val="21"/>
                <w:szCs w:val="21"/>
              </w:rPr>
              <w:t>58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12</w:t>
            </w:r>
          </w:p>
        </w:tc>
      </w:tr>
      <w:tr w:rsidR="00B74C48" w:rsidTr="00B04504">
        <w:trPr>
          <w:trHeight w:hRule="exact" w:val="1557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spacing w:before="2"/>
              <w:ind w:left="102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2013</w:t>
            </w:r>
            <w:r>
              <w:rPr>
                <w:rFonts w:ascii="黑体" w:eastAsia="黑体" w:hAnsi="黑体" w:cs="黑体" w:hint="eastAsia"/>
                <w:sz w:val="21"/>
                <w:szCs w:val="21"/>
              </w:rPr>
              <w:t>年</w:t>
            </w:r>
          </w:p>
        </w:tc>
        <w:tc>
          <w:tcPr>
            <w:tcW w:w="34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jc w:val="center"/>
              <w:rPr>
                <w:color w:val="000000"/>
                <w:sz w:val="21"/>
                <w:szCs w:val="21"/>
                <w:shd w:val="clear" w:color="auto" w:fill="F8F8F8"/>
              </w:rPr>
            </w:pPr>
            <w:r>
              <w:rPr>
                <w:color w:val="000000"/>
                <w:sz w:val="21"/>
                <w:szCs w:val="21"/>
                <w:shd w:val="clear" w:color="auto" w:fill="F8F8F8"/>
              </w:rPr>
              <w:t>HierarchicalLiMn2O4microspheresforhighratelithiumionbatteries,anddirectelectrochemistryandelectrocatalysis</w:t>
            </w:r>
          </w:p>
        </w:tc>
        <w:tc>
          <w:tcPr>
            <w:tcW w:w="1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spacing w:before="240"/>
              <w:jc w:val="center"/>
              <w:rPr>
                <w:bCs/>
                <w:i/>
                <w:color w:val="000000"/>
                <w:sz w:val="21"/>
                <w:szCs w:val="21"/>
                <w:shd w:val="clear" w:color="auto" w:fill="F8F8F8"/>
              </w:rPr>
            </w:pPr>
            <w:proofErr w:type="spellStart"/>
            <w:r>
              <w:rPr>
                <w:bCs/>
                <w:i/>
                <w:color w:val="000000"/>
                <w:sz w:val="21"/>
                <w:szCs w:val="21"/>
                <w:shd w:val="clear" w:color="auto" w:fill="F8F8F8"/>
              </w:rPr>
              <w:t>ElectrochimicaActa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4/4</w:t>
            </w:r>
          </w:p>
          <w:p w:rsidR="00B74C48" w:rsidRDefault="00A15898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通讯作者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b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b/>
                <w:sz w:val="21"/>
                <w:szCs w:val="21"/>
              </w:rPr>
              <w:t>2区</w:t>
            </w:r>
          </w:p>
          <w:p w:rsidR="00B74C48" w:rsidRDefault="00B74C4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b/>
                <w:sz w:val="21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已收录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 w:rsidP="00F45955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283207">
              <w:rPr>
                <w:sz w:val="21"/>
                <w:szCs w:val="21"/>
              </w:rPr>
              <w:t>4.</w:t>
            </w:r>
            <w:r w:rsidR="00F45955" w:rsidRPr="00283207">
              <w:rPr>
                <w:rFonts w:hint="eastAsia"/>
                <w:sz w:val="21"/>
                <w:szCs w:val="21"/>
              </w:rPr>
              <w:t>086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5</w:t>
            </w:r>
          </w:p>
        </w:tc>
      </w:tr>
      <w:tr w:rsidR="00B74C48" w:rsidTr="00B04504">
        <w:trPr>
          <w:trHeight w:hRule="exact" w:val="1565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spacing w:before="2"/>
              <w:ind w:left="102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lastRenderedPageBreak/>
              <w:t>2015</w:t>
            </w:r>
            <w:r>
              <w:rPr>
                <w:rFonts w:ascii="黑体" w:eastAsia="黑体" w:hAnsi="黑体" w:cs="黑体" w:hint="eastAsia"/>
                <w:sz w:val="21"/>
                <w:szCs w:val="21"/>
              </w:rPr>
              <w:t>年</w:t>
            </w:r>
          </w:p>
        </w:tc>
        <w:tc>
          <w:tcPr>
            <w:tcW w:w="34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Supramolecular</w:t>
            </w:r>
            <w:proofErr w:type="spellEnd"/>
            <w:r>
              <w:rPr>
                <w:sz w:val="21"/>
                <w:szCs w:val="21"/>
              </w:rPr>
              <w:t xml:space="preserve"> assemblies of 2-hydroxy-3-naphthoic acid and N-</w:t>
            </w:r>
            <w:proofErr w:type="spellStart"/>
            <w:r>
              <w:rPr>
                <w:sz w:val="21"/>
                <w:szCs w:val="21"/>
              </w:rPr>
              <w:t>heterocycles</w:t>
            </w:r>
            <w:proofErr w:type="spellEnd"/>
            <w:r>
              <w:rPr>
                <w:sz w:val="21"/>
                <w:szCs w:val="21"/>
              </w:rPr>
              <w:t xml:space="preserve"> via various strong hydrogen bonds and weak Xπ (X = C–H, π) interactions</w:t>
            </w:r>
          </w:p>
        </w:tc>
        <w:tc>
          <w:tcPr>
            <w:tcW w:w="1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spacing w:before="240"/>
              <w:jc w:val="center"/>
              <w:rPr>
                <w:i/>
                <w:iCs/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>RSC Adv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B74C48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</w:p>
          <w:p w:rsidR="00B74C48" w:rsidRDefault="00A15898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6/6</w:t>
            </w:r>
          </w:p>
          <w:p w:rsidR="00B74C48" w:rsidRDefault="00A15898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通讯作者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b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b/>
                <w:sz w:val="21"/>
                <w:szCs w:val="21"/>
              </w:rPr>
              <w:t>2区</w:t>
            </w:r>
          </w:p>
          <w:p w:rsidR="00B74C48" w:rsidRDefault="00B74C4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b/>
                <w:sz w:val="21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已收录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3.289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F45955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0</w:t>
            </w:r>
          </w:p>
        </w:tc>
      </w:tr>
      <w:tr w:rsidR="00B74C48" w:rsidTr="00B04504">
        <w:trPr>
          <w:trHeight w:hRule="exact" w:val="1403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spacing w:before="2"/>
              <w:ind w:left="102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2015</w:t>
            </w:r>
            <w:r>
              <w:rPr>
                <w:rFonts w:ascii="黑体" w:eastAsia="黑体" w:hAnsi="黑体" w:cs="黑体" w:hint="eastAsia"/>
                <w:sz w:val="21"/>
                <w:szCs w:val="21"/>
              </w:rPr>
              <w:t>年</w:t>
            </w:r>
          </w:p>
        </w:tc>
        <w:tc>
          <w:tcPr>
            <w:tcW w:w="34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Using </w:t>
            </w:r>
            <w:proofErr w:type="spellStart"/>
            <w:r>
              <w:rPr>
                <w:sz w:val="21"/>
                <w:szCs w:val="21"/>
              </w:rPr>
              <w:t>halogenhalogen</w:t>
            </w:r>
            <w:proofErr w:type="spellEnd"/>
            <w:r>
              <w:rPr>
                <w:sz w:val="21"/>
                <w:szCs w:val="21"/>
              </w:rPr>
              <w:t xml:space="preserve"> interactions or C/N–</w:t>
            </w:r>
            <w:proofErr w:type="spellStart"/>
            <w:r>
              <w:rPr>
                <w:sz w:val="21"/>
                <w:szCs w:val="21"/>
              </w:rPr>
              <w:t>HCl</w:t>
            </w:r>
            <w:proofErr w:type="spellEnd"/>
            <w:r>
              <w:rPr>
                <w:sz w:val="21"/>
                <w:szCs w:val="21"/>
              </w:rPr>
              <w:t xml:space="preserve"> hydrogen bonding to direct crystal packing in </w:t>
            </w:r>
            <w:proofErr w:type="spellStart"/>
            <w:r>
              <w:rPr>
                <w:sz w:val="21"/>
                <w:szCs w:val="21"/>
              </w:rPr>
              <w:t>tetrachlorophthalic</w:t>
            </w:r>
            <w:proofErr w:type="spellEnd"/>
            <w:r>
              <w:rPr>
                <w:sz w:val="21"/>
                <w:szCs w:val="21"/>
              </w:rPr>
              <w:t xml:space="preserve"> acid with N-heterocyclic compounds</w:t>
            </w:r>
          </w:p>
        </w:tc>
        <w:tc>
          <w:tcPr>
            <w:tcW w:w="1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spacing w:before="240"/>
              <w:jc w:val="center"/>
              <w:rPr>
                <w:i/>
                <w:iCs/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>RSC Adv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6/6</w:t>
            </w:r>
          </w:p>
          <w:p w:rsidR="00B74C48" w:rsidRDefault="00A15898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通讯作者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b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b/>
                <w:sz w:val="21"/>
                <w:szCs w:val="21"/>
              </w:rPr>
              <w:t>2区</w:t>
            </w:r>
          </w:p>
          <w:p w:rsidR="00B74C48" w:rsidRDefault="00B74C4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b/>
                <w:sz w:val="21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已收录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3.289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3</w:t>
            </w:r>
          </w:p>
        </w:tc>
      </w:tr>
      <w:tr w:rsidR="00B74C48" w:rsidTr="00B04504">
        <w:trPr>
          <w:trHeight w:hRule="exact" w:val="1608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spacing w:before="2"/>
              <w:ind w:left="102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 w:hint="eastAsia"/>
                <w:sz w:val="21"/>
                <w:szCs w:val="21"/>
              </w:rPr>
              <w:t>2015</w:t>
            </w:r>
            <w:r>
              <w:rPr>
                <w:rFonts w:eastAsia="黑体" w:hint="eastAsia"/>
                <w:sz w:val="21"/>
                <w:szCs w:val="21"/>
              </w:rPr>
              <w:t>年</w:t>
            </w:r>
          </w:p>
        </w:tc>
        <w:tc>
          <w:tcPr>
            <w:tcW w:w="34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283207">
            <w:pPr>
              <w:pStyle w:val="2"/>
              <w:shd w:val="clear" w:color="auto" w:fill="FFFFFF"/>
              <w:spacing w:before="0" w:beforeAutospacing="0" w:after="0" w:afterAutospacing="0"/>
              <w:ind w:right="489"/>
              <w:jc w:val="center"/>
              <w:rPr>
                <w:sz w:val="21"/>
                <w:szCs w:val="21"/>
              </w:rPr>
            </w:pPr>
            <w:hyperlink r:id="rId12" w:history="1">
              <w:r w:rsidR="00A15898">
                <w:rPr>
                  <w:rStyle w:val="a7"/>
                  <w:rFonts w:ascii="Times New Roman" w:eastAsia="Arial Unicode MS" w:hAnsi="Times New Roman" w:cs="Times New Roman"/>
                  <w:b w:val="0"/>
                  <w:bCs w:val="0"/>
                  <w:color w:val="auto"/>
                  <w:sz w:val="21"/>
                  <w:szCs w:val="21"/>
                </w:rPr>
                <w:t>Hydrothermal synthesis of 3D-hierarchical hemoglobin-like LiMnPO</w:t>
              </w:r>
              <w:r w:rsidR="00A15898">
                <w:rPr>
                  <w:rStyle w:val="a7"/>
                  <w:rFonts w:ascii="Times New Roman" w:eastAsia="Arial Unicode MS" w:hAnsi="Times New Roman" w:cs="Times New Roman"/>
                  <w:b w:val="0"/>
                  <w:bCs w:val="0"/>
                  <w:color w:val="auto"/>
                  <w:sz w:val="21"/>
                  <w:szCs w:val="21"/>
                  <w:vertAlign w:val="subscript"/>
                </w:rPr>
                <w:t>4</w:t>
              </w:r>
              <w:r w:rsidR="00A15898">
                <w:rPr>
                  <w:rStyle w:val="apple-converted-space"/>
                  <w:rFonts w:ascii="Times New Roman" w:eastAsia="Arial Unicode MS" w:hAnsi="Times New Roman" w:cs="Times New Roman"/>
                  <w:b w:val="0"/>
                  <w:bCs w:val="0"/>
                  <w:sz w:val="21"/>
                  <w:szCs w:val="21"/>
                </w:rPr>
                <w:t> </w:t>
              </w:r>
              <w:r w:rsidR="00A15898">
                <w:rPr>
                  <w:rStyle w:val="a7"/>
                  <w:rFonts w:ascii="Times New Roman" w:eastAsia="Arial Unicode MS" w:hAnsi="Times New Roman" w:cs="Times New Roman"/>
                  <w:b w:val="0"/>
                  <w:bCs w:val="0"/>
                  <w:color w:val="auto"/>
                  <w:sz w:val="21"/>
                  <w:szCs w:val="21"/>
                </w:rPr>
                <w:t>microspheres as cathode materials for lithium ion batteries</w:t>
              </w:r>
            </w:hyperlink>
          </w:p>
        </w:tc>
        <w:tc>
          <w:tcPr>
            <w:tcW w:w="1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spacing w:before="240"/>
              <w:jc w:val="center"/>
              <w:rPr>
                <w:i/>
                <w:iCs/>
                <w:sz w:val="21"/>
                <w:szCs w:val="21"/>
              </w:rPr>
            </w:pPr>
            <w:r>
              <w:rPr>
                <w:rFonts w:ascii="Arial Unicode MS" w:eastAsia="Arial Unicode MS" w:hAnsi="Arial Unicode MS" w:cs="Arial Unicode MS" w:hint="eastAsia"/>
                <w:i/>
                <w:iCs/>
                <w:sz w:val="21"/>
                <w:szCs w:val="21"/>
              </w:rPr>
              <w:t>Solid State Ionics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4/6</w:t>
            </w:r>
          </w:p>
          <w:p w:rsidR="00B74C48" w:rsidRDefault="00A15898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通讯作者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b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2区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已收录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2.38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4</w:t>
            </w:r>
          </w:p>
        </w:tc>
      </w:tr>
      <w:tr w:rsidR="00B74C48" w:rsidTr="00A612CE">
        <w:trPr>
          <w:trHeight w:hRule="exact" w:val="1527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spacing w:before="2"/>
              <w:ind w:left="102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2014</w:t>
            </w:r>
            <w:r>
              <w:rPr>
                <w:rFonts w:ascii="黑体" w:eastAsia="黑体" w:hAnsi="黑体" w:cs="黑体" w:hint="eastAsia"/>
                <w:sz w:val="21"/>
                <w:szCs w:val="21"/>
              </w:rPr>
              <w:t>年</w:t>
            </w:r>
          </w:p>
        </w:tc>
        <w:tc>
          <w:tcPr>
            <w:tcW w:w="34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  <w:shd w:val="clear" w:color="auto" w:fill="F8F8F8"/>
              </w:rPr>
              <w:t>Designandsynthesisofdual-phaseLi4Ti5O12-TiO2nanoparticlesasanodematerialforlithiumionbatteries</w:t>
            </w:r>
          </w:p>
        </w:tc>
        <w:tc>
          <w:tcPr>
            <w:tcW w:w="1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spacing w:before="240"/>
              <w:jc w:val="center"/>
              <w:rPr>
                <w:i/>
                <w:iCs/>
                <w:sz w:val="21"/>
                <w:szCs w:val="21"/>
              </w:rPr>
            </w:pPr>
            <w:proofErr w:type="spellStart"/>
            <w:r>
              <w:rPr>
                <w:bCs/>
                <w:i/>
                <w:color w:val="000000"/>
                <w:sz w:val="21"/>
                <w:szCs w:val="21"/>
                <w:shd w:val="clear" w:color="auto" w:fill="F8F8F8"/>
              </w:rPr>
              <w:t>MaterialsLetters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B74C48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</w:p>
          <w:p w:rsidR="00B74C48" w:rsidRDefault="00A15898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6/6</w:t>
            </w:r>
          </w:p>
          <w:p w:rsidR="00B74C48" w:rsidRDefault="00A15898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通讯作者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b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b/>
                <w:sz w:val="21"/>
                <w:szCs w:val="21"/>
              </w:rPr>
              <w:t>2区</w:t>
            </w:r>
          </w:p>
          <w:p w:rsidR="00B74C48" w:rsidRDefault="00B74C4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b/>
                <w:sz w:val="21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已收录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 w:rsidP="00F45955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283207">
              <w:rPr>
                <w:sz w:val="21"/>
                <w:szCs w:val="21"/>
              </w:rPr>
              <w:t>2.</w:t>
            </w:r>
            <w:r w:rsidR="00F45955" w:rsidRPr="00283207">
              <w:rPr>
                <w:rFonts w:hint="eastAsia"/>
                <w:sz w:val="21"/>
                <w:szCs w:val="21"/>
              </w:rPr>
              <w:t>489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4</w:t>
            </w:r>
          </w:p>
        </w:tc>
      </w:tr>
      <w:tr w:rsidR="00B74C48" w:rsidTr="00B04504">
        <w:trPr>
          <w:trHeight w:hRule="exact" w:val="1608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spacing w:before="2"/>
              <w:ind w:left="102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2016</w:t>
            </w:r>
          </w:p>
        </w:tc>
        <w:tc>
          <w:tcPr>
            <w:tcW w:w="34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rFonts w:hint="eastAsia"/>
                <w:sz w:val="21"/>
                <w:szCs w:val="21"/>
              </w:rPr>
              <w:t>Fourcalcium</w:t>
            </w:r>
            <w:proofErr w:type="spellEnd"/>
            <w:r>
              <w:rPr>
                <w:sz w:val="21"/>
                <w:szCs w:val="21"/>
              </w:rPr>
              <w:t>(II) coordination polymers based on2,5-dibromoterephthalic acid</w:t>
            </w:r>
            <w:r>
              <w:rPr>
                <w:rFonts w:hint="eastAsia"/>
                <w:sz w:val="21"/>
                <w:szCs w:val="21"/>
              </w:rPr>
              <w:t xml:space="preserve"> and d</w:t>
            </w:r>
            <w:r>
              <w:rPr>
                <w:sz w:val="21"/>
                <w:szCs w:val="21"/>
              </w:rPr>
              <w:t xml:space="preserve">ifferent </w:t>
            </w:r>
            <w:r>
              <w:rPr>
                <w:rFonts w:hint="eastAsia"/>
                <w:sz w:val="21"/>
                <w:szCs w:val="21"/>
              </w:rPr>
              <w:t>N-donor organic species</w:t>
            </w:r>
            <w:r>
              <w:rPr>
                <w:sz w:val="21"/>
                <w:szCs w:val="21"/>
              </w:rPr>
              <w:t xml:space="preserve">: </w:t>
            </w:r>
            <w:proofErr w:type="spellStart"/>
            <w:r>
              <w:rPr>
                <w:sz w:val="21"/>
                <w:szCs w:val="21"/>
              </w:rPr>
              <w:t>syntheses,structures,topologies</w:t>
            </w:r>
            <w:proofErr w:type="spellEnd"/>
            <w:r>
              <w:rPr>
                <w:sz w:val="21"/>
                <w:szCs w:val="21"/>
              </w:rPr>
              <w:t xml:space="preserve">, </w:t>
            </w:r>
            <w:proofErr w:type="spellStart"/>
            <w:r>
              <w:rPr>
                <w:sz w:val="21"/>
                <w:szCs w:val="21"/>
              </w:rPr>
              <w:t>andluminescence</w:t>
            </w:r>
            <w:proofErr w:type="spellEnd"/>
            <w:r>
              <w:rPr>
                <w:sz w:val="21"/>
                <w:szCs w:val="21"/>
              </w:rPr>
              <w:t xml:space="preserve"> properties</w:t>
            </w:r>
          </w:p>
        </w:tc>
        <w:tc>
          <w:tcPr>
            <w:tcW w:w="1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spacing w:before="240"/>
              <w:jc w:val="center"/>
              <w:rPr>
                <w:i/>
                <w:iCs/>
                <w:sz w:val="21"/>
                <w:szCs w:val="21"/>
              </w:rPr>
            </w:pPr>
            <w:proofErr w:type="spellStart"/>
            <w:r>
              <w:rPr>
                <w:i/>
                <w:iCs/>
                <w:sz w:val="21"/>
                <w:szCs w:val="21"/>
              </w:rPr>
              <w:t>CrystEngComm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7/7</w:t>
            </w:r>
          </w:p>
          <w:p w:rsidR="00B74C48" w:rsidRDefault="00A15898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通讯作者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b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b/>
                <w:sz w:val="21"/>
                <w:szCs w:val="21"/>
              </w:rPr>
              <w:t>2区</w:t>
            </w:r>
          </w:p>
          <w:p w:rsidR="00B74C48" w:rsidRDefault="00B74C4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b/>
                <w:sz w:val="21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10月份发表尚未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3.849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0</w:t>
            </w:r>
          </w:p>
        </w:tc>
      </w:tr>
      <w:tr w:rsidR="00B74C48" w:rsidTr="00B04504">
        <w:trPr>
          <w:trHeight w:hRule="exact" w:val="1536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spacing w:before="2"/>
              <w:ind w:left="102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 w:hint="eastAsia"/>
                <w:sz w:val="21"/>
                <w:szCs w:val="21"/>
              </w:rPr>
              <w:t>2014</w:t>
            </w:r>
            <w:r>
              <w:rPr>
                <w:rFonts w:eastAsia="黑体" w:hint="eastAsia"/>
                <w:sz w:val="21"/>
                <w:szCs w:val="21"/>
              </w:rPr>
              <w:t>年</w:t>
            </w:r>
          </w:p>
        </w:tc>
        <w:tc>
          <w:tcPr>
            <w:tcW w:w="34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Solvothermal</w:t>
            </w:r>
            <w:proofErr w:type="spellEnd"/>
            <w:r>
              <w:rPr>
                <w:sz w:val="21"/>
                <w:szCs w:val="21"/>
              </w:rPr>
              <w:t xml:space="preserve"> synthesis, crystal structure and photoluminescence properties of four Cd(II) coordination polymers with different topological structures</w:t>
            </w:r>
          </w:p>
        </w:tc>
        <w:tc>
          <w:tcPr>
            <w:tcW w:w="1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spacing w:before="240"/>
              <w:jc w:val="center"/>
              <w:rPr>
                <w:i/>
                <w:iCs/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>RSC Adv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6/6</w:t>
            </w:r>
          </w:p>
          <w:p w:rsidR="00B74C48" w:rsidRDefault="00A15898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通讯作者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bCs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 w:val="21"/>
                <w:szCs w:val="21"/>
              </w:rPr>
              <w:t>3区</w:t>
            </w:r>
          </w:p>
          <w:p w:rsidR="00B74C48" w:rsidRDefault="00B74C4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b/>
                <w:sz w:val="21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已收录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 w:rsidP="00F45955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3.</w:t>
            </w:r>
            <w:r w:rsidR="00F45955" w:rsidRPr="00283207">
              <w:rPr>
                <w:rFonts w:hint="eastAsia"/>
                <w:sz w:val="21"/>
                <w:szCs w:val="21"/>
              </w:rPr>
              <w:t>840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7</w:t>
            </w:r>
          </w:p>
        </w:tc>
      </w:tr>
      <w:tr w:rsidR="00B74C48" w:rsidTr="00B04504">
        <w:trPr>
          <w:trHeight w:hRule="exact" w:val="1536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spacing w:before="2"/>
              <w:ind w:left="102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 w:hint="eastAsia"/>
                <w:sz w:val="21"/>
                <w:szCs w:val="21"/>
              </w:rPr>
              <w:t>2014</w:t>
            </w:r>
            <w:r>
              <w:rPr>
                <w:rFonts w:eastAsia="黑体" w:hint="eastAsia"/>
                <w:sz w:val="21"/>
                <w:szCs w:val="21"/>
              </w:rPr>
              <w:t>年</w:t>
            </w:r>
          </w:p>
        </w:tc>
        <w:tc>
          <w:tcPr>
            <w:tcW w:w="34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Investigation of hydrogen bonding patterns in a series of multi-component molecular solids formed by </w:t>
            </w:r>
            <w:proofErr w:type="spellStart"/>
            <w:r>
              <w:rPr>
                <w:sz w:val="21"/>
                <w:szCs w:val="21"/>
              </w:rPr>
              <w:t>tetrabromoterephthalic</w:t>
            </w:r>
            <w:proofErr w:type="spellEnd"/>
            <w:r>
              <w:rPr>
                <w:sz w:val="21"/>
                <w:szCs w:val="21"/>
              </w:rPr>
              <w:t xml:space="preserve"> acid with selected N-</w:t>
            </w:r>
            <w:proofErr w:type="spellStart"/>
            <w:r>
              <w:rPr>
                <w:sz w:val="21"/>
                <w:szCs w:val="21"/>
              </w:rPr>
              <w:t>heterocycles</w:t>
            </w:r>
            <w:proofErr w:type="spellEnd"/>
          </w:p>
        </w:tc>
        <w:tc>
          <w:tcPr>
            <w:tcW w:w="1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spacing w:before="240"/>
              <w:jc w:val="center"/>
              <w:rPr>
                <w:i/>
                <w:iCs/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>RSC Adv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B74C48">
            <w:pPr>
              <w:jc w:val="both"/>
              <w:rPr>
                <w:rFonts w:ascii="黑体" w:eastAsia="黑体" w:hAnsi="黑体" w:cs="黑体"/>
                <w:sz w:val="21"/>
                <w:szCs w:val="21"/>
              </w:rPr>
            </w:pPr>
          </w:p>
          <w:p w:rsidR="00B74C48" w:rsidRDefault="00A15898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1/6</w:t>
            </w:r>
          </w:p>
          <w:p w:rsidR="00B74C48" w:rsidRDefault="00A15898">
            <w:pPr>
              <w:jc w:val="both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通讯作者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bCs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 w:val="21"/>
                <w:szCs w:val="21"/>
              </w:rPr>
              <w:t>3区</w:t>
            </w:r>
          </w:p>
          <w:p w:rsidR="00B74C48" w:rsidRDefault="00B74C4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bCs/>
                <w:sz w:val="21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已收录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 w:rsidP="00F45955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3.</w:t>
            </w:r>
            <w:r w:rsidR="00F45955" w:rsidRPr="00283207">
              <w:rPr>
                <w:rFonts w:hint="eastAsia"/>
                <w:sz w:val="21"/>
                <w:szCs w:val="21"/>
              </w:rPr>
              <w:t>840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8</w:t>
            </w:r>
          </w:p>
        </w:tc>
      </w:tr>
      <w:tr w:rsidR="00B74C48" w:rsidTr="00B04504">
        <w:trPr>
          <w:trHeight w:hRule="exact" w:val="1536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spacing w:before="2"/>
              <w:ind w:left="102"/>
              <w:jc w:val="center"/>
              <w:rPr>
                <w:rFonts w:eastAsia="黑体"/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2012</w:t>
            </w:r>
            <w:r>
              <w:rPr>
                <w:rFonts w:ascii="黑体" w:eastAsia="黑体" w:hAnsi="黑体" w:cs="黑体" w:hint="eastAsia"/>
                <w:sz w:val="21"/>
                <w:szCs w:val="21"/>
              </w:rPr>
              <w:t>年</w:t>
            </w:r>
          </w:p>
        </w:tc>
        <w:tc>
          <w:tcPr>
            <w:tcW w:w="34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jc w:val="center"/>
              <w:rPr>
                <w:sz w:val="21"/>
                <w:szCs w:val="21"/>
              </w:rPr>
            </w:pPr>
            <w:r>
              <w:rPr>
                <w:bCs/>
                <w:kern w:val="36"/>
                <w:sz w:val="21"/>
                <w:szCs w:val="21"/>
              </w:rPr>
              <w:t xml:space="preserve">Interesting organic </w:t>
            </w:r>
            <w:proofErr w:type="spellStart"/>
            <w:r>
              <w:rPr>
                <w:bCs/>
                <w:kern w:val="36"/>
                <w:sz w:val="21"/>
                <w:szCs w:val="21"/>
              </w:rPr>
              <w:t>supramolecular</w:t>
            </w:r>
            <w:proofErr w:type="spellEnd"/>
            <w:r>
              <w:rPr>
                <w:bCs/>
                <w:kern w:val="36"/>
                <w:sz w:val="21"/>
                <w:szCs w:val="21"/>
              </w:rPr>
              <w:t xml:space="preserve"> structures constructed by </w:t>
            </w:r>
            <w:proofErr w:type="spellStart"/>
            <w:r>
              <w:rPr>
                <w:bCs/>
                <w:kern w:val="36"/>
                <w:sz w:val="21"/>
                <w:szCs w:val="21"/>
              </w:rPr>
              <w:t>piperazine</w:t>
            </w:r>
            <w:proofErr w:type="spellEnd"/>
            <w:r>
              <w:rPr>
                <w:bCs/>
                <w:kern w:val="36"/>
                <w:sz w:val="21"/>
                <w:szCs w:val="21"/>
              </w:rPr>
              <w:t>/N,N′-</w:t>
            </w:r>
            <w:proofErr w:type="spellStart"/>
            <w:r>
              <w:rPr>
                <w:bCs/>
                <w:kern w:val="36"/>
                <w:sz w:val="21"/>
                <w:szCs w:val="21"/>
              </w:rPr>
              <w:t>dimethylpiperazine</w:t>
            </w:r>
            <w:proofErr w:type="spellEnd"/>
            <w:r>
              <w:rPr>
                <w:bCs/>
                <w:kern w:val="36"/>
                <w:sz w:val="21"/>
                <w:szCs w:val="21"/>
              </w:rPr>
              <w:t xml:space="preserve"> with aromatic multi-component acids: </w:t>
            </w:r>
            <w:proofErr w:type="spellStart"/>
            <w:r>
              <w:rPr>
                <w:bCs/>
                <w:kern w:val="36"/>
                <w:sz w:val="21"/>
                <w:szCs w:val="21"/>
              </w:rPr>
              <w:t>Synthons</w:t>
            </w:r>
            <w:proofErr w:type="spellEnd"/>
            <w:r>
              <w:rPr>
                <w:bCs/>
                <w:kern w:val="36"/>
                <w:sz w:val="21"/>
                <w:szCs w:val="21"/>
              </w:rPr>
              <w:t xml:space="preserve"> cooperation and structural diversity</w:t>
            </w:r>
          </w:p>
        </w:tc>
        <w:tc>
          <w:tcPr>
            <w:tcW w:w="1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spacing w:before="240"/>
              <w:jc w:val="center"/>
              <w:rPr>
                <w:i/>
                <w:iCs/>
                <w:sz w:val="21"/>
                <w:szCs w:val="21"/>
              </w:rPr>
            </w:pPr>
            <w:proofErr w:type="spellStart"/>
            <w:r>
              <w:rPr>
                <w:i/>
                <w:iCs/>
                <w:sz w:val="21"/>
                <w:szCs w:val="21"/>
              </w:rPr>
              <w:t>CrystEngComm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1/5</w:t>
            </w:r>
          </w:p>
          <w:p w:rsidR="00B74C48" w:rsidRDefault="00A15898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通讯作者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bCs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 w:val="21"/>
                <w:szCs w:val="21"/>
              </w:rPr>
              <w:t>3区</w:t>
            </w:r>
          </w:p>
          <w:p w:rsidR="00B74C48" w:rsidRDefault="00B74C4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bCs/>
                <w:sz w:val="21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已收录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 w:rsidP="00F45955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3.8</w:t>
            </w:r>
            <w:r w:rsidR="00F45955" w:rsidRPr="00283207">
              <w:rPr>
                <w:rFonts w:hint="eastAsia"/>
                <w:sz w:val="21"/>
                <w:szCs w:val="21"/>
              </w:rPr>
              <w:t>7</w:t>
            </w:r>
            <w:r w:rsidRPr="00283207">
              <w:rPr>
                <w:rFonts w:hint="eastAsia"/>
                <w:sz w:val="21"/>
                <w:szCs w:val="21"/>
              </w:rPr>
              <w:t>9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13</w:t>
            </w:r>
          </w:p>
        </w:tc>
      </w:tr>
      <w:tr w:rsidR="00B74C48" w:rsidTr="00B04504">
        <w:trPr>
          <w:trHeight w:hRule="exact" w:val="1536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spacing w:before="2"/>
              <w:ind w:left="102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2012</w:t>
            </w:r>
            <w:r>
              <w:rPr>
                <w:rFonts w:ascii="黑体" w:eastAsia="黑体" w:hAnsi="黑体" w:cs="黑体" w:hint="eastAsia"/>
                <w:sz w:val="21"/>
                <w:szCs w:val="21"/>
              </w:rPr>
              <w:t>年</w:t>
            </w:r>
          </w:p>
        </w:tc>
        <w:tc>
          <w:tcPr>
            <w:tcW w:w="34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jc w:val="center"/>
              <w:rPr>
                <w:color w:val="000000"/>
                <w:sz w:val="21"/>
                <w:szCs w:val="21"/>
                <w:shd w:val="clear" w:color="auto" w:fill="F8F8F8"/>
              </w:rPr>
            </w:pPr>
            <w:r>
              <w:rPr>
                <w:color w:val="000000"/>
                <w:sz w:val="21"/>
                <w:szCs w:val="21"/>
                <w:shd w:val="clear" w:color="auto" w:fill="F8F8F8"/>
              </w:rPr>
              <w:t>Twonovelentangledmetal-organicnetworksconstructedfrom4,4'-bis(2-methylimidazol-1-ylmethyl)biphenylanddicarboxylates:Frompolycatenated2D+2</w:t>
            </w:r>
            <w:r>
              <w:rPr>
                <w:rFonts w:hint="eastAsia"/>
                <w:color w:val="000000"/>
                <w:sz w:val="21"/>
                <w:szCs w:val="21"/>
                <w:shd w:val="clear" w:color="auto" w:fill="F8F8F8"/>
              </w:rPr>
              <w:t>D</w:t>
            </w:r>
            <w:r>
              <w:rPr>
                <w:color w:val="000000"/>
                <w:sz w:val="21"/>
                <w:szCs w:val="21"/>
                <w:shd w:val="clear" w:color="auto" w:fill="F8F8F8"/>
              </w:rPr>
              <w:t>→3Dfram</w:t>
            </w:r>
            <w:r>
              <w:rPr>
                <w:sz w:val="21"/>
                <w:szCs w:val="21"/>
                <w:shd w:val="clear" w:color="auto" w:fill="F8F8F8"/>
              </w:rPr>
              <w:t>eworktopolyrotaxane-+2D→2Dlayer</w:t>
            </w:r>
          </w:p>
        </w:tc>
        <w:tc>
          <w:tcPr>
            <w:tcW w:w="1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spacing w:before="240"/>
              <w:jc w:val="center"/>
              <w:rPr>
                <w:bCs/>
                <w:i/>
                <w:color w:val="000000"/>
                <w:sz w:val="21"/>
                <w:szCs w:val="21"/>
                <w:shd w:val="clear" w:color="auto" w:fill="F8F8F8"/>
              </w:rPr>
            </w:pPr>
            <w:proofErr w:type="spellStart"/>
            <w:r>
              <w:rPr>
                <w:i/>
                <w:iCs/>
                <w:sz w:val="21"/>
                <w:szCs w:val="21"/>
              </w:rPr>
              <w:t>CrystEngComm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5/6</w:t>
            </w:r>
          </w:p>
          <w:p w:rsidR="00B74C48" w:rsidRDefault="00A15898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通讯作者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bCs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 w:val="21"/>
                <w:szCs w:val="21"/>
              </w:rPr>
              <w:t>3区</w:t>
            </w:r>
          </w:p>
          <w:p w:rsidR="00B74C48" w:rsidRDefault="00B74C4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bCs/>
                <w:sz w:val="21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已收录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 w:rsidP="00F45955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3.8</w:t>
            </w:r>
            <w:r w:rsidR="00F45955" w:rsidRPr="00283207">
              <w:rPr>
                <w:rFonts w:hint="eastAsia"/>
                <w:sz w:val="21"/>
                <w:szCs w:val="21"/>
              </w:rPr>
              <w:t>7</w:t>
            </w:r>
            <w:r w:rsidRPr="00283207">
              <w:rPr>
                <w:rFonts w:hint="eastAsia"/>
                <w:sz w:val="21"/>
                <w:szCs w:val="21"/>
              </w:rPr>
              <w:t>9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32</w:t>
            </w:r>
          </w:p>
        </w:tc>
      </w:tr>
      <w:tr w:rsidR="00B74C48" w:rsidTr="00B04504">
        <w:trPr>
          <w:trHeight w:hRule="exact" w:val="1536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spacing w:before="2"/>
              <w:ind w:left="102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lastRenderedPageBreak/>
              <w:t>2016</w:t>
            </w:r>
            <w:r>
              <w:rPr>
                <w:rFonts w:ascii="黑体" w:eastAsia="黑体" w:hAnsi="黑体" w:cs="黑体" w:hint="eastAsia"/>
                <w:sz w:val="21"/>
                <w:szCs w:val="21"/>
              </w:rPr>
              <w:t>年</w:t>
            </w:r>
          </w:p>
        </w:tc>
        <w:tc>
          <w:tcPr>
            <w:tcW w:w="34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283207">
            <w:pPr>
              <w:jc w:val="center"/>
              <w:rPr>
                <w:sz w:val="21"/>
                <w:szCs w:val="21"/>
              </w:rPr>
            </w:pPr>
            <w:hyperlink r:id="rId13" w:history="1">
              <w:r w:rsidR="00A15898">
                <w:rPr>
                  <w:rStyle w:val="a7"/>
                  <w:rFonts w:eastAsia="Arial Unicode MS"/>
                  <w:color w:val="auto"/>
                  <w:sz w:val="21"/>
                  <w:szCs w:val="21"/>
                </w:rPr>
                <w:t>Positional isomerism-driven two 3D pillar-layered metal-organic frameworks: Syntheses, topological structures and photoluminescence properties</w:t>
              </w:r>
            </w:hyperlink>
          </w:p>
        </w:tc>
        <w:tc>
          <w:tcPr>
            <w:tcW w:w="1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spacing w:before="240"/>
              <w:jc w:val="center"/>
              <w:rPr>
                <w:sz w:val="21"/>
                <w:szCs w:val="21"/>
              </w:rPr>
            </w:pPr>
            <w:bookmarkStart w:id="1" w:name="OLE_LINK7"/>
            <w:r>
              <w:rPr>
                <w:rFonts w:eastAsia="Arial Unicode MS"/>
                <w:i/>
                <w:sz w:val="21"/>
                <w:szCs w:val="21"/>
              </w:rPr>
              <w:t xml:space="preserve">J. Solid State </w:t>
            </w:r>
            <w:proofErr w:type="spellStart"/>
            <w:r>
              <w:rPr>
                <w:rFonts w:eastAsia="Arial Unicode MS"/>
                <w:i/>
                <w:sz w:val="21"/>
                <w:szCs w:val="21"/>
              </w:rPr>
              <w:t>Chem</w:t>
            </w:r>
            <w:bookmarkEnd w:id="1"/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6/6</w:t>
            </w:r>
          </w:p>
          <w:p w:rsidR="00B74C48" w:rsidRPr="00283207" w:rsidRDefault="00A15898">
            <w:pPr>
              <w:jc w:val="center"/>
              <w:rPr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通讯作者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3区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已收录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2.265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F45955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0</w:t>
            </w:r>
          </w:p>
        </w:tc>
      </w:tr>
      <w:tr w:rsidR="00B74C48" w:rsidTr="00B04504">
        <w:trPr>
          <w:trHeight w:hRule="exact" w:val="1536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spacing w:before="2"/>
              <w:ind w:left="102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2016</w:t>
            </w:r>
            <w:r>
              <w:rPr>
                <w:rFonts w:ascii="黑体" w:eastAsia="黑体" w:hAnsi="黑体" w:cs="黑体" w:hint="eastAsia"/>
                <w:sz w:val="21"/>
                <w:szCs w:val="21"/>
              </w:rPr>
              <w:t>年</w:t>
            </w:r>
          </w:p>
        </w:tc>
        <w:tc>
          <w:tcPr>
            <w:tcW w:w="34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283207">
            <w:pPr>
              <w:jc w:val="center"/>
              <w:rPr>
                <w:sz w:val="21"/>
                <w:szCs w:val="21"/>
              </w:rPr>
            </w:pPr>
            <w:hyperlink r:id="rId14" w:history="1">
              <w:r w:rsidR="00A15898">
                <w:rPr>
                  <w:rStyle w:val="a7"/>
                  <w:rFonts w:eastAsia="Arial Unicode MS"/>
                  <w:color w:val="auto"/>
                  <w:sz w:val="21"/>
                  <w:szCs w:val="21"/>
                </w:rPr>
                <w:t>Design and syntheses of hybrid metal–organic materials based on K</w:t>
              </w:r>
              <w:r w:rsidR="00A15898">
                <w:rPr>
                  <w:rStyle w:val="a7"/>
                  <w:rFonts w:eastAsia="Arial Unicode MS"/>
                  <w:color w:val="auto"/>
                  <w:sz w:val="21"/>
                  <w:szCs w:val="21"/>
                  <w:vertAlign w:val="subscript"/>
                </w:rPr>
                <w:t>3</w:t>
              </w:r>
              <w:r w:rsidR="00A15898">
                <w:rPr>
                  <w:rStyle w:val="a7"/>
                  <w:rFonts w:eastAsia="Arial Unicode MS"/>
                  <w:color w:val="auto"/>
                  <w:sz w:val="21"/>
                  <w:szCs w:val="21"/>
                </w:rPr>
                <w:t>[M(C</w:t>
              </w:r>
              <w:r w:rsidR="00A15898">
                <w:rPr>
                  <w:rStyle w:val="a7"/>
                  <w:rFonts w:eastAsia="Arial Unicode MS"/>
                  <w:color w:val="auto"/>
                  <w:sz w:val="21"/>
                  <w:szCs w:val="21"/>
                  <w:vertAlign w:val="subscript"/>
                </w:rPr>
                <w:t>2</w:t>
              </w:r>
              <w:r w:rsidR="00A15898">
                <w:rPr>
                  <w:rStyle w:val="a7"/>
                  <w:rFonts w:eastAsia="Arial Unicode MS"/>
                  <w:color w:val="auto"/>
                  <w:sz w:val="21"/>
                  <w:szCs w:val="21"/>
                </w:rPr>
                <w:t>O</w:t>
              </w:r>
              <w:r w:rsidR="00A15898">
                <w:rPr>
                  <w:rStyle w:val="a7"/>
                  <w:rFonts w:eastAsia="Arial Unicode MS"/>
                  <w:color w:val="auto"/>
                  <w:sz w:val="21"/>
                  <w:szCs w:val="21"/>
                  <w:vertAlign w:val="subscript"/>
                </w:rPr>
                <w:t>4</w:t>
              </w:r>
              <w:r w:rsidR="00A15898">
                <w:rPr>
                  <w:rStyle w:val="a7"/>
                  <w:rFonts w:eastAsia="Arial Unicode MS"/>
                  <w:color w:val="auto"/>
                  <w:sz w:val="21"/>
                  <w:szCs w:val="21"/>
                </w:rPr>
                <w:t>)</w:t>
              </w:r>
              <w:r w:rsidR="00A15898">
                <w:rPr>
                  <w:rStyle w:val="a7"/>
                  <w:rFonts w:eastAsia="Arial Unicode MS"/>
                  <w:color w:val="auto"/>
                  <w:sz w:val="21"/>
                  <w:szCs w:val="21"/>
                  <w:vertAlign w:val="subscript"/>
                </w:rPr>
                <w:t>3</w:t>
              </w:r>
              <w:r w:rsidR="00A15898">
                <w:rPr>
                  <w:rStyle w:val="a7"/>
                  <w:rFonts w:eastAsia="Arial Unicode MS"/>
                  <w:color w:val="auto"/>
                  <w:sz w:val="21"/>
                  <w:szCs w:val="21"/>
                </w:rPr>
                <w:t>]·3H</w:t>
              </w:r>
              <w:r w:rsidR="00A15898">
                <w:rPr>
                  <w:rStyle w:val="a7"/>
                  <w:rFonts w:eastAsia="Arial Unicode MS"/>
                  <w:color w:val="auto"/>
                  <w:sz w:val="21"/>
                  <w:szCs w:val="21"/>
                  <w:vertAlign w:val="subscript"/>
                </w:rPr>
                <w:t>2</w:t>
              </w:r>
              <w:r w:rsidR="00A15898">
                <w:rPr>
                  <w:rStyle w:val="a7"/>
                  <w:rFonts w:eastAsia="Arial Unicode MS"/>
                  <w:color w:val="auto"/>
                  <w:sz w:val="21"/>
                  <w:szCs w:val="21"/>
                </w:rPr>
                <w:t>O [M(III)=Fe, Al, Cr] metallotectons</w:t>
              </w:r>
            </w:hyperlink>
          </w:p>
        </w:tc>
        <w:tc>
          <w:tcPr>
            <w:tcW w:w="1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spacing w:before="240"/>
              <w:jc w:val="center"/>
              <w:rPr>
                <w:sz w:val="21"/>
                <w:szCs w:val="21"/>
              </w:rPr>
            </w:pPr>
            <w:r>
              <w:rPr>
                <w:rFonts w:eastAsia="Arial Unicode MS"/>
                <w:i/>
                <w:sz w:val="21"/>
                <w:szCs w:val="21"/>
              </w:rPr>
              <w:t xml:space="preserve">J. Solid State </w:t>
            </w:r>
            <w:proofErr w:type="spellStart"/>
            <w:r>
              <w:rPr>
                <w:rFonts w:eastAsia="Arial Unicode MS"/>
                <w:i/>
                <w:sz w:val="21"/>
                <w:szCs w:val="21"/>
              </w:rPr>
              <w:t>Chem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8/8</w:t>
            </w:r>
          </w:p>
          <w:p w:rsidR="00B74C48" w:rsidRPr="00283207" w:rsidRDefault="00A15898">
            <w:pPr>
              <w:jc w:val="center"/>
              <w:rPr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通讯作者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3区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已收录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2.265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0</w:t>
            </w:r>
          </w:p>
        </w:tc>
      </w:tr>
      <w:tr w:rsidR="00B74C48" w:rsidTr="00B04504">
        <w:trPr>
          <w:trHeight w:hRule="exact" w:val="1455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spacing w:before="2"/>
              <w:ind w:left="102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2016</w:t>
            </w:r>
            <w:r>
              <w:rPr>
                <w:rFonts w:ascii="黑体" w:eastAsia="黑体" w:hAnsi="黑体" w:cs="黑体" w:hint="eastAsia"/>
                <w:sz w:val="21"/>
                <w:szCs w:val="21"/>
              </w:rPr>
              <w:t>年</w:t>
            </w:r>
          </w:p>
        </w:tc>
        <w:tc>
          <w:tcPr>
            <w:tcW w:w="34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283207">
            <w:pPr>
              <w:jc w:val="center"/>
              <w:rPr>
                <w:sz w:val="21"/>
                <w:szCs w:val="21"/>
              </w:rPr>
            </w:pPr>
            <w:hyperlink r:id="rId15" w:history="1">
              <w:r w:rsidR="00A15898">
                <w:rPr>
                  <w:rStyle w:val="a7"/>
                  <w:rFonts w:eastAsia="Arial Unicode MS"/>
                  <w:color w:val="auto"/>
                  <w:sz w:val="21"/>
                  <w:szCs w:val="21"/>
                </w:rPr>
                <w:t>Metal–organic hybrid materials built with tetrachlorophthalate acid and different N-donor coligands: Structure diversity and photoluminescence</w:t>
              </w:r>
            </w:hyperlink>
          </w:p>
        </w:tc>
        <w:tc>
          <w:tcPr>
            <w:tcW w:w="1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spacing w:before="240"/>
              <w:jc w:val="center"/>
              <w:rPr>
                <w:sz w:val="21"/>
                <w:szCs w:val="21"/>
              </w:rPr>
            </w:pPr>
            <w:r>
              <w:rPr>
                <w:rFonts w:eastAsia="Arial Unicode MS"/>
                <w:i/>
                <w:sz w:val="21"/>
                <w:szCs w:val="21"/>
              </w:rPr>
              <w:t xml:space="preserve">J. Solid State </w:t>
            </w:r>
            <w:proofErr w:type="spellStart"/>
            <w:r>
              <w:rPr>
                <w:rFonts w:eastAsia="Arial Unicode MS"/>
                <w:i/>
                <w:sz w:val="21"/>
                <w:szCs w:val="21"/>
              </w:rPr>
              <w:t>Chem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6/6</w:t>
            </w:r>
          </w:p>
          <w:p w:rsidR="00B74C48" w:rsidRPr="00283207" w:rsidRDefault="00A15898">
            <w:pPr>
              <w:jc w:val="center"/>
              <w:rPr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通讯作者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3区</w:t>
            </w:r>
          </w:p>
          <w:p w:rsidR="00B74C48" w:rsidRPr="00283207" w:rsidRDefault="00B74C48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已收录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2.265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2</w:t>
            </w:r>
          </w:p>
        </w:tc>
      </w:tr>
      <w:tr w:rsidR="00B74C48" w:rsidTr="00B04504">
        <w:trPr>
          <w:trHeight w:hRule="exact" w:val="1660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spacing w:before="2"/>
              <w:ind w:left="102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2015</w:t>
            </w:r>
            <w:r w:rsidRPr="00283207">
              <w:rPr>
                <w:rFonts w:hint="eastAsia"/>
                <w:sz w:val="21"/>
                <w:szCs w:val="21"/>
              </w:rPr>
              <w:t>年</w:t>
            </w:r>
          </w:p>
        </w:tc>
        <w:tc>
          <w:tcPr>
            <w:tcW w:w="34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283207">
            <w:pPr>
              <w:jc w:val="center"/>
              <w:rPr>
                <w:rFonts w:eastAsia="Arial Unicode MS"/>
                <w:sz w:val="21"/>
                <w:szCs w:val="21"/>
              </w:rPr>
            </w:pPr>
            <w:hyperlink r:id="rId16" w:history="1">
              <w:r w:rsidR="00A15898">
                <w:rPr>
                  <w:rStyle w:val="a7"/>
                  <w:rFonts w:eastAsia="Arial Unicode MS"/>
                  <w:color w:val="auto"/>
                  <w:sz w:val="21"/>
                  <w:szCs w:val="21"/>
                </w:rPr>
                <w:t>Transition metal coordination polymers based on tetrabromoterephthalic and bis(imidazole) ligands: Syntheses, structures, topological analysis and photoluminescence properties</w:t>
              </w:r>
            </w:hyperlink>
            <w:r w:rsidR="00A15898">
              <w:rPr>
                <w:sz w:val="21"/>
                <w:szCs w:val="21"/>
              </w:rPr>
              <w:t>,</w:t>
            </w:r>
          </w:p>
        </w:tc>
        <w:tc>
          <w:tcPr>
            <w:tcW w:w="1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spacing w:before="240"/>
              <w:jc w:val="center"/>
              <w:rPr>
                <w:rFonts w:eastAsia="Arial Unicode MS"/>
                <w:i/>
                <w:sz w:val="21"/>
                <w:szCs w:val="21"/>
              </w:rPr>
            </w:pPr>
            <w:r>
              <w:rPr>
                <w:rFonts w:eastAsia="Arial Unicode MS"/>
                <w:i/>
                <w:sz w:val="21"/>
                <w:szCs w:val="21"/>
              </w:rPr>
              <w:t xml:space="preserve">J. Solid State </w:t>
            </w:r>
            <w:proofErr w:type="spellStart"/>
            <w:r>
              <w:rPr>
                <w:rFonts w:eastAsia="Arial Unicode MS"/>
                <w:i/>
                <w:sz w:val="21"/>
                <w:szCs w:val="21"/>
              </w:rPr>
              <w:t>Chem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6/6</w:t>
            </w:r>
          </w:p>
          <w:p w:rsidR="00B74C48" w:rsidRDefault="00A15898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通讯作者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3区</w:t>
            </w:r>
          </w:p>
          <w:p w:rsidR="00B74C48" w:rsidRDefault="00B74C4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已收录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2.265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5</w:t>
            </w:r>
          </w:p>
        </w:tc>
      </w:tr>
      <w:tr w:rsidR="00B74C48" w:rsidTr="005D16DB">
        <w:trPr>
          <w:trHeight w:hRule="exact" w:val="1926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spacing w:before="2"/>
              <w:ind w:left="102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2014</w:t>
            </w:r>
            <w:r>
              <w:rPr>
                <w:rFonts w:ascii="黑体" w:eastAsia="黑体" w:hAnsi="黑体" w:cs="黑体" w:hint="eastAsia"/>
                <w:sz w:val="21"/>
                <w:szCs w:val="21"/>
              </w:rPr>
              <w:t>年</w:t>
            </w:r>
          </w:p>
        </w:tc>
        <w:tc>
          <w:tcPr>
            <w:tcW w:w="34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  <w:shd w:val="clear" w:color="auto" w:fill="F8F8F8"/>
              </w:rPr>
              <w:t>Hydrothermalsynthesis,structuresandpropertiesofmetalphosphonatesbasedonm-xylylenediphosphonicacid</w:t>
            </w:r>
          </w:p>
        </w:tc>
        <w:tc>
          <w:tcPr>
            <w:tcW w:w="1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 w:rsidP="006D70E0">
            <w:pPr>
              <w:spacing w:before="240"/>
              <w:jc w:val="center"/>
              <w:rPr>
                <w:rFonts w:hint="eastAsia"/>
                <w:i/>
                <w:color w:val="000000"/>
                <w:sz w:val="21"/>
                <w:szCs w:val="21"/>
                <w:shd w:val="clear" w:color="auto" w:fill="F8F8F8"/>
              </w:rPr>
            </w:pPr>
            <w:r>
              <w:rPr>
                <w:i/>
                <w:color w:val="000000"/>
                <w:sz w:val="21"/>
                <w:szCs w:val="21"/>
                <w:shd w:val="clear" w:color="auto" w:fill="F8F8F8"/>
              </w:rPr>
              <w:t>Chinese Science Bulletin</w:t>
            </w:r>
          </w:p>
          <w:p w:rsidR="005D16DB" w:rsidRPr="006D70E0" w:rsidRDefault="005D16DB" w:rsidP="006D70E0">
            <w:pPr>
              <w:spacing w:before="240"/>
              <w:jc w:val="center"/>
              <w:rPr>
                <w:i/>
                <w:color w:val="000000"/>
                <w:sz w:val="21"/>
                <w:szCs w:val="21"/>
                <w:shd w:val="clear" w:color="auto" w:fill="F8F8F8"/>
              </w:rPr>
            </w:pPr>
            <w:r>
              <w:rPr>
                <w:rFonts w:hint="eastAsia"/>
                <w:i/>
                <w:color w:val="000000"/>
                <w:sz w:val="21"/>
                <w:szCs w:val="21"/>
                <w:shd w:val="clear" w:color="auto" w:fill="F8F8F8"/>
              </w:rPr>
              <w:t>科学通报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6/6</w:t>
            </w:r>
          </w:p>
          <w:p w:rsidR="00B74C48" w:rsidRPr="00283207" w:rsidRDefault="00A15898">
            <w:pPr>
              <w:jc w:val="center"/>
              <w:rPr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通讯作者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color w:val="FF0000"/>
                <w:sz w:val="21"/>
                <w:szCs w:val="21"/>
                <w:highlight w:val="yellow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综合性期刊3区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已收录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 w:rsidP="006D70E0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1.</w:t>
            </w:r>
            <w:r w:rsidR="006D70E0" w:rsidRPr="00283207">
              <w:rPr>
                <w:rFonts w:hint="eastAsia"/>
                <w:sz w:val="21"/>
                <w:szCs w:val="21"/>
              </w:rPr>
              <w:t>579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1</w:t>
            </w:r>
          </w:p>
        </w:tc>
      </w:tr>
      <w:tr w:rsidR="00B74C48" w:rsidTr="00B04504">
        <w:trPr>
          <w:trHeight w:hRule="exact" w:val="1698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spacing w:before="2"/>
              <w:ind w:left="102"/>
              <w:jc w:val="center"/>
              <w:rPr>
                <w:sz w:val="21"/>
                <w:szCs w:val="21"/>
              </w:rPr>
            </w:pPr>
            <w:r>
              <w:rPr>
                <w:rFonts w:eastAsia="黑体" w:hint="eastAsia"/>
                <w:sz w:val="21"/>
                <w:szCs w:val="21"/>
              </w:rPr>
              <w:t>2014</w:t>
            </w:r>
            <w:r>
              <w:rPr>
                <w:rFonts w:eastAsia="黑体" w:hint="eastAsia"/>
                <w:sz w:val="21"/>
                <w:szCs w:val="21"/>
              </w:rPr>
              <w:t>年</w:t>
            </w:r>
          </w:p>
        </w:tc>
        <w:tc>
          <w:tcPr>
            <w:tcW w:w="34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283207">
            <w:pPr>
              <w:jc w:val="center"/>
              <w:rPr>
                <w:color w:val="000000"/>
                <w:sz w:val="21"/>
                <w:szCs w:val="21"/>
                <w:shd w:val="clear" w:color="auto" w:fill="F8F8F8"/>
              </w:rPr>
            </w:pPr>
            <w:hyperlink r:id="rId17" w:history="1">
              <w:r w:rsidR="00A15898">
                <w:rPr>
                  <w:rStyle w:val="a7"/>
                  <w:color w:val="auto"/>
                  <w:sz w:val="21"/>
                  <w:szCs w:val="21"/>
                </w:rPr>
                <w:t>Trimer formation of 6-methyl-1,3,5-triazine-2,4-diamine in salt with organic and inorganic acids: analysis of supramolecular architecture</w:t>
              </w:r>
            </w:hyperlink>
          </w:p>
        </w:tc>
        <w:tc>
          <w:tcPr>
            <w:tcW w:w="1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641AF4" w:rsidRDefault="00A15898" w:rsidP="00641AF4">
            <w:pPr>
              <w:spacing w:before="240"/>
              <w:jc w:val="center"/>
              <w:rPr>
                <w:i/>
                <w:sz w:val="21"/>
                <w:szCs w:val="21"/>
              </w:rPr>
            </w:pPr>
            <w:r>
              <w:rPr>
                <w:i/>
                <w:sz w:val="21"/>
                <w:szCs w:val="21"/>
              </w:rPr>
              <w:t xml:space="preserve">Science China </w:t>
            </w:r>
            <w:proofErr w:type="spellStart"/>
            <w:r>
              <w:rPr>
                <w:i/>
                <w:sz w:val="21"/>
                <w:szCs w:val="21"/>
              </w:rPr>
              <w:t>Chem</w:t>
            </w:r>
            <w:proofErr w:type="spellEnd"/>
            <w:r>
              <w:rPr>
                <w:rFonts w:hint="eastAsia"/>
                <w:i/>
                <w:sz w:val="21"/>
                <w:szCs w:val="21"/>
              </w:rPr>
              <w:t>中国科学·化学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5/6</w:t>
            </w:r>
          </w:p>
          <w:p w:rsidR="00B74C48" w:rsidRDefault="00A15898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通讯作者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4区</w:t>
            </w:r>
          </w:p>
          <w:p w:rsidR="00B74C48" w:rsidRDefault="00B74C4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已收录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641AF4" w:rsidP="00641AF4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641AF4">
              <w:rPr>
                <w:rFonts w:hint="eastAsia"/>
                <w:sz w:val="21"/>
                <w:szCs w:val="21"/>
              </w:rPr>
              <w:t>1.</w:t>
            </w:r>
            <w:r>
              <w:rPr>
                <w:rFonts w:hint="eastAsia"/>
                <w:sz w:val="21"/>
                <w:szCs w:val="21"/>
              </w:rPr>
              <w:t>695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0</w:t>
            </w:r>
          </w:p>
        </w:tc>
      </w:tr>
      <w:tr w:rsidR="00B74C48" w:rsidTr="00B04504">
        <w:trPr>
          <w:trHeight w:hRule="exact" w:val="1536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spacing w:before="2"/>
              <w:ind w:left="102"/>
              <w:jc w:val="center"/>
              <w:rPr>
                <w:sz w:val="21"/>
                <w:szCs w:val="21"/>
              </w:rPr>
            </w:pPr>
            <w:r>
              <w:rPr>
                <w:rFonts w:eastAsia="黑体" w:hint="eastAsia"/>
                <w:sz w:val="21"/>
                <w:szCs w:val="21"/>
              </w:rPr>
              <w:t>2012</w:t>
            </w:r>
            <w:r>
              <w:rPr>
                <w:rFonts w:eastAsia="黑体" w:hint="eastAsia"/>
                <w:sz w:val="21"/>
                <w:szCs w:val="21"/>
              </w:rPr>
              <w:t>年</w:t>
            </w:r>
          </w:p>
        </w:tc>
        <w:tc>
          <w:tcPr>
            <w:tcW w:w="34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jc w:val="center"/>
              <w:rPr>
                <w:color w:val="000000"/>
                <w:sz w:val="21"/>
                <w:szCs w:val="21"/>
                <w:shd w:val="clear" w:color="auto" w:fill="F8F8F8"/>
              </w:rPr>
            </w:pPr>
            <w:r>
              <w:rPr>
                <w:sz w:val="21"/>
                <w:szCs w:val="21"/>
              </w:rPr>
              <w:t>Nonlinear optical material of a low-dimensional coordination polymer: Synthesis, structure, NLO and fluorescence properties</w:t>
            </w:r>
          </w:p>
        </w:tc>
        <w:tc>
          <w:tcPr>
            <w:tcW w:w="1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641AF4" w:rsidRDefault="00A15898" w:rsidP="00641AF4">
            <w:pPr>
              <w:spacing w:before="240"/>
              <w:jc w:val="center"/>
              <w:rPr>
                <w:i/>
                <w:sz w:val="21"/>
                <w:szCs w:val="21"/>
              </w:rPr>
            </w:pPr>
            <w:r>
              <w:rPr>
                <w:i/>
                <w:sz w:val="21"/>
                <w:szCs w:val="21"/>
              </w:rPr>
              <w:t xml:space="preserve">Science China </w:t>
            </w:r>
            <w:proofErr w:type="spellStart"/>
            <w:r>
              <w:rPr>
                <w:i/>
                <w:sz w:val="21"/>
                <w:szCs w:val="21"/>
              </w:rPr>
              <w:t>Chem</w:t>
            </w:r>
            <w:proofErr w:type="spellEnd"/>
            <w:r>
              <w:rPr>
                <w:rFonts w:hint="eastAsia"/>
                <w:i/>
                <w:sz w:val="21"/>
                <w:szCs w:val="21"/>
              </w:rPr>
              <w:t>中国科学·化学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1/6</w:t>
            </w:r>
          </w:p>
          <w:p w:rsidR="00B74C48" w:rsidRDefault="00A15898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通讯作者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4区</w:t>
            </w:r>
          </w:p>
          <w:p w:rsidR="00B74C48" w:rsidRDefault="00B74C4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已收录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641AF4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641AF4">
              <w:rPr>
                <w:rFonts w:hint="eastAsia"/>
                <w:sz w:val="21"/>
                <w:szCs w:val="21"/>
              </w:rPr>
              <w:t>1.327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0</w:t>
            </w:r>
          </w:p>
        </w:tc>
      </w:tr>
      <w:tr w:rsidR="00B74C48" w:rsidTr="00B04504">
        <w:trPr>
          <w:trHeight w:hRule="exact" w:val="1536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spacing w:before="2"/>
              <w:ind w:left="102"/>
              <w:jc w:val="center"/>
              <w:rPr>
                <w:sz w:val="21"/>
                <w:szCs w:val="21"/>
              </w:rPr>
            </w:pPr>
            <w:r>
              <w:rPr>
                <w:rFonts w:eastAsia="黑体" w:hint="eastAsia"/>
                <w:sz w:val="21"/>
                <w:szCs w:val="21"/>
              </w:rPr>
              <w:t>2012</w:t>
            </w:r>
            <w:r>
              <w:rPr>
                <w:rFonts w:eastAsia="黑体" w:hint="eastAsia"/>
                <w:sz w:val="21"/>
                <w:szCs w:val="21"/>
              </w:rPr>
              <w:t>年</w:t>
            </w:r>
          </w:p>
        </w:tc>
        <w:tc>
          <w:tcPr>
            <w:tcW w:w="34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jc w:val="center"/>
              <w:rPr>
                <w:color w:val="000000"/>
                <w:sz w:val="21"/>
                <w:szCs w:val="21"/>
                <w:shd w:val="clear" w:color="auto" w:fill="F8F8F8"/>
              </w:rPr>
            </w:pPr>
            <w:r>
              <w:rPr>
                <w:sz w:val="21"/>
                <w:szCs w:val="21"/>
              </w:rPr>
              <w:t xml:space="preserve">Multi-Component Hydrogen-Bonding Salts Formed Between Imidazole and Aromatic Acids: </w:t>
            </w:r>
            <w:proofErr w:type="spellStart"/>
            <w:r>
              <w:rPr>
                <w:sz w:val="21"/>
                <w:szCs w:val="21"/>
              </w:rPr>
              <w:t>Synthons</w:t>
            </w:r>
            <w:proofErr w:type="spellEnd"/>
            <w:r>
              <w:rPr>
                <w:sz w:val="21"/>
                <w:szCs w:val="21"/>
              </w:rPr>
              <w:t xml:space="preserve"> Cooperation and Crystal Structures</w:t>
            </w:r>
          </w:p>
        </w:tc>
        <w:tc>
          <w:tcPr>
            <w:tcW w:w="1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641AF4" w:rsidRDefault="00A15898" w:rsidP="00641AF4">
            <w:pPr>
              <w:spacing w:before="240"/>
              <w:jc w:val="center"/>
              <w:rPr>
                <w:i/>
                <w:sz w:val="21"/>
                <w:szCs w:val="21"/>
              </w:rPr>
            </w:pPr>
            <w:r>
              <w:rPr>
                <w:i/>
                <w:sz w:val="21"/>
                <w:szCs w:val="21"/>
              </w:rPr>
              <w:t xml:space="preserve">Science China </w:t>
            </w:r>
            <w:proofErr w:type="spellStart"/>
            <w:r>
              <w:rPr>
                <w:i/>
                <w:sz w:val="21"/>
                <w:szCs w:val="21"/>
              </w:rPr>
              <w:t>Chem</w:t>
            </w:r>
            <w:proofErr w:type="spellEnd"/>
            <w:r>
              <w:rPr>
                <w:rFonts w:hint="eastAsia"/>
                <w:i/>
                <w:sz w:val="21"/>
                <w:szCs w:val="21"/>
              </w:rPr>
              <w:t>中国科学·化学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1/6</w:t>
            </w:r>
          </w:p>
          <w:p w:rsidR="00B74C48" w:rsidRDefault="00A15898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通讯作者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4区</w:t>
            </w:r>
          </w:p>
          <w:p w:rsidR="00B74C48" w:rsidRDefault="00B74C4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已收录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641AF4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641AF4">
              <w:rPr>
                <w:rFonts w:hint="eastAsia"/>
                <w:sz w:val="21"/>
                <w:szCs w:val="21"/>
              </w:rPr>
              <w:t>1.327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17</w:t>
            </w:r>
          </w:p>
        </w:tc>
      </w:tr>
      <w:tr w:rsidR="00B74C48" w:rsidTr="00B04504">
        <w:trPr>
          <w:trHeight w:hRule="exact" w:val="1821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spacing w:before="2"/>
              <w:ind w:left="102"/>
              <w:jc w:val="center"/>
              <w:rPr>
                <w:sz w:val="21"/>
                <w:szCs w:val="21"/>
              </w:rPr>
            </w:pPr>
            <w:r>
              <w:rPr>
                <w:rFonts w:eastAsia="黑体" w:hint="eastAsia"/>
                <w:sz w:val="21"/>
                <w:szCs w:val="21"/>
              </w:rPr>
              <w:lastRenderedPageBreak/>
              <w:t>2012</w:t>
            </w:r>
            <w:r>
              <w:rPr>
                <w:rFonts w:eastAsia="黑体" w:hint="eastAsia"/>
                <w:sz w:val="21"/>
                <w:szCs w:val="21"/>
              </w:rPr>
              <w:t>年</w:t>
            </w:r>
          </w:p>
        </w:tc>
        <w:tc>
          <w:tcPr>
            <w:tcW w:w="34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jc w:val="center"/>
              <w:rPr>
                <w:color w:val="000000"/>
                <w:sz w:val="21"/>
                <w:szCs w:val="21"/>
                <w:shd w:val="clear" w:color="auto" w:fill="F8F8F8"/>
              </w:rPr>
            </w:pPr>
            <w:r>
              <w:rPr>
                <w:sz w:val="21"/>
                <w:szCs w:val="21"/>
              </w:rPr>
              <w:t xml:space="preserve">Co-crystallization of glycine anhydride with the </w:t>
            </w:r>
            <w:proofErr w:type="spellStart"/>
            <w:r>
              <w:rPr>
                <w:sz w:val="21"/>
                <w:szCs w:val="21"/>
              </w:rPr>
              <w:t>hydroxybenzoic</w:t>
            </w:r>
            <w:proofErr w:type="spellEnd"/>
            <w:r>
              <w:rPr>
                <w:sz w:val="21"/>
                <w:szCs w:val="21"/>
              </w:rPr>
              <w:t xml:space="preserve"> acids: controlled formation of dimers via </w:t>
            </w:r>
            <w:proofErr w:type="spellStart"/>
            <w:r>
              <w:rPr>
                <w:sz w:val="21"/>
                <w:szCs w:val="21"/>
              </w:rPr>
              <w:t>synthons</w:t>
            </w:r>
            <w:proofErr w:type="spellEnd"/>
            <w:r>
              <w:rPr>
                <w:sz w:val="21"/>
                <w:szCs w:val="21"/>
              </w:rPr>
              <w:t xml:space="preserve"> cooperation and structural characterization</w:t>
            </w:r>
          </w:p>
        </w:tc>
        <w:tc>
          <w:tcPr>
            <w:tcW w:w="1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spacing w:before="240"/>
              <w:jc w:val="center"/>
              <w:rPr>
                <w:i/>
                <w:sz w:val="21"/>
                <w:szCs w:val="21"/>
              </w:rPr>
            </w:pPr>
            <w:r>
              <w:rPr>
                <w:i/>
                <w:sz w:val="21"/>
                <w:szCs w:val="21"/>
              </w:rPr>
              <w:t xml:space="preserve">Science China </w:t>
            </w:r>
            <w:proofErr w:type="spellStart"/>
            <w:r>
              <w:rPr>
                <w:i/>
                <w:sz w:val="21"/>
                <w:szCs w:val="21"/>
              </w:rPr>
              <w:t>Chem</w:t>
            </w:r>
            <w:proofErr w:type="spellEnd"/>
          </w:p>
          <w:p w:rsidR="00B74C48" w:rsidRDefault="00A15898">
            <w:pPr>
              <w:spacing w:before="240"/>
              <w:jc w:val="center"/>
              <w:rPr>
                <w:i/>
                <w:color w:val="000000"/>
                <w:sz w:val="21"/>
                <w:szCs w:val="21"/>
                <w:shd w:val="clear" w:color="auto" w:fill="F8F8F8"/>
              </w:rPr>
            </w:pPr>
            <w:r>
              <w:rPr>
                <w:rFonts w:hint="eastAsia"/>
                <w:i/>
                <w:sz w:val="21"/>
                <w:szCs w:val="21"/>
              </w:rPr>
              <w:t>中国科学·化学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1/6</w:t>
            </w:r>
          </w:p>
          <w:p w:rsidR="00B74C48" w:rsidRDefault="00A15898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通讯作者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4区</w:t>
            </w:r>
          </w:p>
          <w:p w:rsidR="00B74C48" w:rsidRDefault="00B74C4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已收录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641AF4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641AF4">
              <w:rPr>
                <w:rFonts w:hint="eastAsia"/>
                <w:sz w:val="21"/>
                <w:szCs w:val="21"/>
              </w:rPr>
              <w:t>1.327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7</w:t>
            </w:r>
          </w:p>
        </w:tc>
      </w:tr>
      <w:tr w:rsidR="00B74C48" w:rsidTr="00B04504">
        <w:trPr>
          <w:trHeight w:hRule="exact" w:val="1717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spacing w:before="2"/>
              <w:ind w:left="102"/>
              <w:jc w:val="center"/>
              <w:rPr>
                <w:sz w:val="21"/>
                <w:szCs w:val="21"/>
              </w:rPr>
            </w:pPr>
            <w:r>
              <w:rPr>
                <w:rFonts w:eastAsia="黑体" w:hint="eastAsia"/>
                <w:sz w:val="21"/>
                <w:szCs w:val="21"/>
              </w:rPr>
              <w:t>2012</w:t>
            </w:r>
            <w:r>
              <w:rPr>
                <w:rFonts w:eastAsia="黑体" w:hint="eastAsia"/>
                <w:sz w:val="21"/>
                <w:szCs w:val="21"/>
              </w:rPr>
              <w:t>年</w:t>
            </w:r>
          </w:p>
        </w:tc>
        <w:tc>
          <w:tcPr>
            <w:tcW w:w="34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jc w:val="center"/>
              <w:rPr>
                <w:color w:val="000000"/>
                <w:sz w:val="21"/>
                <w:szCs w:val="21"/>
                <w:shd w:val="clear" w:color="auto" w:fill="F8F8F8"/>
              </w:rPr>
            </w:pPr>
            <w:r>
              <w:rPr>
                <w:sz w:val="21"/>
                <w:szCs w:val="21"/>
              </w:rPr>
              <w:t xml:space="preserve">Construction of Interesting Organic </w:t>
            </w:r>
            <w:proofErr w:type="spellStart"/>
            <w:r>
              <w:rPr>
                <w:sz w:val="21"/>
                <w:szCs w:val="21"/>
              </w:rPr>
              <w:t>Supramolecular</w:t>
            </w:r>
            <w:proofErr w:type="spellEnd"/>
            <w:r>
              <w:rPr>
                <w:sz w:val="21"/>
                <w:szCs w:val="21"/>
              </w:rPr>
              <w:t xml:space="preserve"> Structures with </w:t>
            </w:r>
            <w:proofErr w:type="spellStart"/>
            <w:r>
              <w:rPr>
                <w:sz w:val="21"/>
                <w:szCs w:val="21"/>
              </w:rPr>
              <w:t>Synthons</w:t>
            </w:r>
            <w:proofErr w:type="spellEnd"/>
            <w:r>
              <w:rPr>
                <w:sz w:val="21"/>
                <w:szCs w:val="21"/>
              </w:rPr>
              <w:t xml:space="preserve"> Cooperation in the </w:t>
            </w:r>
            <w:proofErr w:type="spellStart"/>
            <w:r>
              <w:rPr>
                <w:sz w:val="21"/>
                <w:szCs w:val="21"/>
              </w:rPr>
              <w:t>Cocrystals</w:t>
            </w:r>
            <w:proofErr w:type="spellEnd"/>
            <w:r>
              <w:rPr>
                <w:sz w:val="21"/>
                <w:szCs w:val="21"/>
              </w:rPr>
              <w:t xml:space="preserve"> of 1H-Benzotriazole and </w:t>
            </w:r>
            <w:proofErr w:type="spellStart"/>
            <w:r>
              <w:rPr>
                <w:sz w:val="21"/>
                <w:szCs w:val="21"/>
              </w:rPr>
              <w:t>Hydroxybenzoic</w:t>
            </w:r>
            <w:proofErr w:type="spellEnd"/>
            <w:r>
              <w:rPr>
                <w:sz w:val="21"/>
                <w:szCs w:val="21"/>
              </w:rPr>
              <w:t xml:space="preserve"> Acids</w:t>
            </w:r>
          </w:p>
        </w:tc>
        <w:tc>
          <w:tcPr>
            <w:tcW w:w="1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spacing w:before="240"/>
              <w:jc w:val="center"/>
              <w:rPr>
                <w:i/>
                <w:sz w:val="21"/>
                <w:szCs w:val="21"/>
              </w:rPr>
            </w:pPr>
            <w:r>
              <w:rPr>
                <w:i/>
                <w:sz w:val="21"/>
                <w:szCs w:val="21"/>
              </w:rPr>
              <w:t xml:space="preserve">Science China </w:t>
            </w:r>
            <w:proofErr w:type="spellStart"/>
            <w:r>
              <w:rPr>
                <w:i/>
                <w:sz w:val="21"/>
                <w:szCs w:val="21"/>
              </w:rPr>
              <w:t>Chem</w:t>
            </w:r>
            <w:proofErr w:type="spellEnd"/>
          </w:p>
          <w:p w:rsidR="00B74C48" w:rsidRDefault="00A15898">
            <w:pPr>
              <w:spacing w:before="240"/>
              <w:jc w:val="center"/>
              <w:rPr>
                <w:i/>
                <w:color w:val="000000"/>
                <w:sz w:val="21"/>
                <w:szCs w:val="21"/>
                <w:shd w:val="clear" w:color="auto" w:fill="F8F8F8"/>
              </w:rPr>
            </w:pPr>
            <w:r>
              <w:rPr>
                <w:rFonts w:hint="eastAsia"/>
                <w:i/>
                <w:sz w:val="21"/>
                <w:szCs w:val="21"/>
              </w:rPr>
              <w:t>中国科学·化学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1/6</w:t>
            </w:r>
          </w:p>
          <w:p w:rsidR="00B74C48" w:rsidRDefault="00A15898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通讯作者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4区</w:t>
            </w:r>
          </w:p>
          <w:p w:rsidR="00B74C48" w:rsidRDefault="00B74C4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已收录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641AF4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641AF4">
              <w:rPr>
                <w:rFonts w:hint="eastAsia"/>
                <w:sz w:val="21"/>
                <w:szCs w:val="21"/>
              </w:rPr>
              <w:t>1.327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7</w:t>
            </w:r>
          </w:p>
        </w:tc>
      </w:tr>
      <w:tr w:rsidR="00B74C48" w:rsidTr="00B04504">
        <w:trPr>
          <w:trHeight w:hRule="exact" w:val="1936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spacing w:before="2"/>
              <w:ind w:left="102"/>
              <w:jc w:val="center"/>
              <w:rPr>
                <w:sz w:val="21"/>
                <w:szCs w:val="21"/>
              </w:rPr>
            </w:pPr>
            <w:r>
              <w:rPr>
                <w:rFonts w:eastAsia="黑体" w:hint="eastAsia"/>
                <w:sz w:val="21"/>
                <w:szCs w:val="21"/>
              </w:rPr>
              <w:t>2012</w:t>
            </w:r>
            <w:r>
              <w:rPr>
                <w:rFonts w:eastAsia="黑体" w:hint="eastAsia"/>
                <w:sz w:val="21"/>
                <w:szCs w:val="21"/>
              </w:rPr>
              <w:t>年</w:t>
            </w:r>
          </w:p>
        </w:tc>
        <w:tc>
          <w:tcPr>
            <w:tcW w:w="34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jc w:val="center"/>
              <w:rPr>
                <w:color w:val="000000"/>
                <w:sz w:val="21"/>
                <w:szCs w:val="21"/>
                <w:shd w:val="clear" w:color="auto" w:fill="F8F8F8"/>
              </w:rPr>
            </w:pPr>
            <w:r>
              <w:rPr>
                <w:sz w:val="21"/>
                <w:szCs w:val="21"/>
              </w:rPr>
              <w:t xml:space="preserve">Three-dimensional </w:t>
            </w:r>
            <w:proofErr w:type="spellStart"/>
            <w:r>
              <w:rPr>
                <w:sz w:val="21"/>
                <w:szCs w:val="21"/>
              </w:rPr>
              <w:t>supramolecular</w:t>
            </w:r>
            <w:proofErr w:type="spellEnd"/>
            <w:r>
              <w:rPr>
                <w:sz w:val="21"/>
                <w:szCs w:val="21"/>
              </w:rPr>
              <w:t xml:space="preserve"> architecture based on4,4′-methylene-bis(</w:t>
            </w:r>
            <w:proofErr w:type="spellStart"/>
            <w:r>
              <w:rPr>
                <w:sz w:val="21"/>
                <w:szCs w:val="21"/>
              </w:rPr>
              <w:t>benzenamine</w:t>
            </w:r>
            <w:proofErr w:type="spellEnd"/>
            <w:r>
              <w:rPr>
                <w:sz w:val="21"/>
                <w:szCs w:val="21"/>
              </w:rPr>
              <w:t xml:space="preserve">) and aromatic carboxylic </w:t>
            </w:r>
            <w:proofErr w:type="spellStart"/>
            <w:r>
              <w:rPr>
                <w:sz w:val="21"/>
                <w:szCs w:val="21"/>
              </w:rPr>
              <w:t>acidguests</w:t>
            </w:r>
            <w:proofErr w:type="spellEnd"/>
            <w:r>
              <w:rPr>
                <w:sz w:val="21"/>
                <w:szCs w:val="21"/>
              </w:rPr>
              <w:t xml:space="preserve">: </w:t>
            </w:r>
            <w:proofErr w:type="spellStart"/>
            <w:r>
              <w:rPr>
                <w:sz w:val="21"/>
                <w:szCs w:val="21"/>
              </w:rPr>
              <w:t>Synthons</w:t>
            </w:r>
            <w:proofErr w:type="spellEnd"/>
            <w:r>
              <w:rPr>
                <w:sz w:val="21"/>
                <w:szCs w:val="21"/>
              </w:rPr>
              <w:t xml:space="preserve"> cooperation, robust motifs and structural diversity</w:t>
            </w:r>
          </w:p>
        </w:tc>
        <w:tc>
          <w:tcPr>
            <w:tcW w:w="1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spacing w:before="240"/>
              <w:jc w:val="center"/>
              <w:rPr>
                <w:i/>
                <w:sz w:val="21"/>
                <w:szCs w:val="21"/>
              </w:rPr>
            </w:pPr>
            <w:r>
              <w:rPr>
                <w:i/>
                <w:sz w:val="21"/>
                <w:szCs w:val="21"/>
              </w:rPr>
              <w:t xml:space="preserve">Science China </w:t>
            </w:r>
            <w:proofErr w:type="spellStart"/>
            <w:r>
              <w:rPr>
                <w:i/>
                <w:sz w:val="21"/>
                <w:szCs w:val="21"/>
              </w:rPr>
              <w:t>Chem</w:t>
            </w:r>
            <w:proofErr w:type="spellEnd"/>
          </w:p>
          <w:p w:rsidR="00B74C48" w:rsidRDefault="00A15898">
            <w:pPr>
              <w:spacing w:before="240"/>
              <w:jc w:val="center"/>
              <w:rPr>
                <w:i/>
                <w:color w:val="000000"/>
                <w:sz w:val="21"/>
                <w:szCs w:val="21"/>
                <w:shd w:val="clear" w:color="auto" w:fill="F8F8F8"/>
              </w:rPr>
            </w:pPr>
            <w:r>
              <w:rPr>
                <w:rFonts w:hint="eastAsia"/>
                <w:i/>
                <w:sz w:val="21"/>
                <w:szCs w:val="21"/>
              </w:rPr>
              <w:t>中国科学·化学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1/6</w:t>
            </w:r>
          </w:p>
          <w:p w:rsidR="00B74C48" w:rsidRDefault="00A15898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通讯作者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4区</w:t>
            </w:r>
          </w:p>
          <w:p w:rsidR="00B74C48" w:rsidRDefault="00B74C4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已收录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641AF4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641AF4">
              <w:rPr>
                <w:rFonts w:hint="eastAsia"/>
                <w:sz w:val="21"/>
                <w:szCs w:val="21"/>
              </w:rPr>
              <w:t>1.327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4</w:t>
            </w:r>
          </w:p>
        </w:tc>
      </w:tr>
      <w:tr w:rsidR="00B74C48" w:rsidTr="00B04504">
        <w:trPr>
          <w:trHeight w:hRule="exact" w:val="1896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spacing w:before="2"/>
              <w:ind w:left="102"/>
              <w:jc w:val="center"/>
              <w:rPr>
                <w:sz w:val="21"/>
                <w:szCs w:val="21"/>
              </w:rPr>
            </w:pPr>
            <w:r>
              <w:rPr>
                <w:rFonts w:eastAsia="黑体" w:hint="eastAsia"/>
                <w:sz w:val="21"/>
                <w:szCs w:val="21"/>
              </w:rPr>
              <w:t>2012</w:t>
            </w:r>
            <w:r>
              <w:rPr>
                <w:rFonts w:eastAsia="黑体" w:hint="eastAsia"/>
                <w:sz w:val="21"/>
                <w:szCs w:val="21"/>
              </w:rPr>
              <w:t>年</w:t>
            </w:r>
          </w:p>
        </w:tc>
        <w:tc>
          <w:tcPr>
            <w:tcW w:w="34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jc w:val="center"/>
              <w:rPr>
                <w:color w:val="000000"/>
                <w:sz w:val="21"/>
                <w:szCs w:val="21"/>
                <w:shd w:val="clear" w:color="auto" w:fill="F8F8F8"/>
              </w:rPr>
            </w:pPr>
            <w:r>
              <w:rPr>
                <w:sz w:val="21"/>
                <w:szCs w:val="21"/>
              </w:rPr>
              <w:t xml:space="preserve">Hydrogen-bonding directed </w:t>
            </w:r>
            <w:proofErr w:type="spellStart"/>
            <w:r>
              <w:rPr>
                <w:sz w:val="21"/>
                <w:szCs w:val="21"/>
              </w:rPr>
              <w:t>cocrystallization</w:t>
            </w:r>
            <w:proofErr w:type="spellEnd"/>
            <w:r>
              <w:rPr>
                <w:sz w:val="21"/>
                <w:szCs w:val="21"/>
              </w:rPr>
              <w:t xml:space="preserve"> of flexible </w:t>
            </w:r>
            <w:proofErr w:type="spellStart"/>
            <w:r>
              <w:rPr>
                <w:sz w:val="21"/>
                <w:szCs w:val="21"/>
              </w:rPr>
              <w:t>piperazine</w:t>
            </w:r>
            <w:proofErr w:type="spellEnd"/>
            <w:r>
              <w:rPr>
                <w:sz w:val="21"/>
                <w:szCs w:val="21"/>
              </w:rPr>
              <w:t xml:space="preserve"> with </w:t>
            </w:r>
            <w:proofErr w:type="spellStart"/>
            <w:r>
              <w:rPr>
                <w:sz w:val="21"/>
                <w:szCs w:val="21"/>
              </w:rPr>
              <w:t>hydroxybenzoic</w:t>
            </w:r>
            <w:proofErr w:type="spellEnd"/>
            <w:r>
              <w:rPr>
                <w:sz w:val="21"/>
                <w:szCs w:val="21"/>
              </w:rPr>
              <w:t xml:space="preserve"> acid derivatives: structural diversity and </w:t>
            </w:r>
            <w:proofErr w:type="spellStart"/>
            <w:r>
              <w:rPr>
                <w:sz w:val="21"/>
                <w:szCs w:val="21"/>
              </w:rPr>
              <w:t>synthon</w:t>
            </w:r>
            <w:proofErr w:type="spellEnd"/>
            <w:r>
              <w:rPr>
                <w:sz w:val="21"/>
                <w:szCs w:val="21"/>
              </w:rPr>
              <w:t xml:space="preserve"> prediction</w:t>
            </w:r>
          </w:p>
        </w:tc>
        <w:tc>
          <w:tcPr>
            <w:tcW w:w="1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spacing w:before="240"/>
              <w:jc w:val="center"/>
              <w:rPr>
                <w:i/>
                <w:sz w:val="21"/>
                <w:szCs w:val="21"/>
              </w:rPr>
            </w:pPr>
            <w:r>
              <w:rPr>
                <w:i/>
                <w:sz w:val="21"/>
                <w:szCs w:val="21"/>
              </w:rPr>
              <w:t xml:space="preserve">Science China </w:t>
            </w:r>
            <w:proofErr w:type="spellStart"/>
            <w:r>
              <w:rPr>
                <w:i/>
                <w:sz w:val="21"/>
                <w:szCs w:val="21"/>
              </w:rPr>
              <w:t>Chem</w:t>
            </w:r>
            <w:proofErr w:type="spellEnd"/>
          </w:p>
          <w:p w:rsidR="00B74C48" w:rsidRDefault="00A15898">
            <w:pPr>
              <w:spacing w:before="240"/>
              <w:jc w:val="center"/>
              <w:rPr>
                <w:i/>
                <w:color w:val="000000"/>
                <w:sz w:val="21"/>
                <w:szCs w:val="21"/>
                <w:shd w:val="clear" w:color="auto" w:fill="F8F8F8"/>
              </w:rPr>
            </w:pPr>
            <w:r>
              <w:rPr>
                <w:rFonts w:hint="eastAsia"/>
                <w:i/>
                <w:sz w:val="21"/>
                <w:szCs w:val="21"/>
              </w:rPr>
              <w:t>中国科学·化学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1/6</w:t>
            </w:r>
          </w:p>
          <w:p w:rsidR="00B74C48" w:rsidRDefault="00B74C48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4区</w:t>
            </w:r>
          </w:p>
          <w:p w:rsidR="00B74C48" w:rsidRDefault="00B74C4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已收录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641AF4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641AF4">
              <w:rPr>
                <w:rFonts w:hint="eastAsia"/>
                <w:sz w:val="21"/>
                <w:szCs w:val="21"/>
              </w:rPr>
              <w:t>1.327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6</w:t>
            </w:r>
          </w:p>
        </w:tc>
      </w:tr>
      <w:tr w:rsidR="00B74C48" w:rsidTr="00B04504">
        <w:trPr>
          <w:trHeight w:hRule="exact" w:val="1896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spacing w:before="2"/>
              <w:ind w:left="102"/>
              <w:jc w:val="center"/>
              <w:rPr>
                <w:sz w:val="21"/>
                <w:szCs w:val="21"/>
              </w:rPr>
            </w:pPr>
            <w:r>
              <w:rPr>
                <w:rFonts w:eastAsia="黑体" w:hint="eastAsia"/>
                <w:sz w:val="21"/>
                <w:szCs w:val="21"/>
              </w:rPr>
              <w:t>2012</w:t>
            </w:r>
            <w:r>
              <w:rPr>
                <w:rFonts w:eastAsia="黑体" w:hint="eastAsia"/>
                <w:sz w:val="21"/>
                <w:szCs w:val="21"/>
              </w:rPr>
              <w:t>年</w:t>
            </w:r>
          </w:p>
        </w:tc>
        <w:tc>
          <w:tcPr>
            <w:tcW w:w="34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jc w:val="center"/>
              <w:rPr>
                <w:color w:val="000000"/>
                <w:sz w:val="21"/>
                <w:szCs w:val="21"/>
                <w:shd w:val="clear" w:color="auto" w:fill="F8F8F8"/>
              </w:rPr>
            </w:pPr>
            <w:r>
              <w:rPr>
                <w:sz w:val="21"/>
                <w:szCs w:val="21"/>
              </w:rPr>
              <w:t xml:space="preserve">Synthesis and characterization of a new open-framework zinc </w:t>
            </w:r>
            <w:proofErr w:type="spellStart"/>
            <w:r>
              <w:rPr>
                <w:sz w:val="21"/>
                <w:szCs w:val="21"/>
              </w:rPr>
              <w:t>phosphite</w:t>
            </w:r>
            <w:proofErr w:type="spellEnd"/>
            <w:r>
              <w:rPr>
                <w:sz w:val="21"/>
                <w:szCs w:val="21"/>
              </w:rPr>
              <w:t xml:space="preserve"> (4,4′-(C</w:t>
            </w:r>
            <w:r>
              <w:rPr>
                <w:sz w:val="21"/>
                <w:szCs w:val="21"/>
                <w:vertAlign w:val="subscript"/>
              </w:rPr>
              <w:t>5</w:t>
            </w:r>
            <w:r>
              <w:rPr>
                <w:sz w:val="21"/>
                <w:szCs w:val="21"/>
              </w:rPr>
              <w:t>H</w:t>
            </w:r>
            <w:r>
              <w:rPr>
                <w:sz w:val="21"/>
                <w:szCs w:val="21"/>
                <w:vertAlign w:val="subscript"/>
              </w:rPr>
              <w:t>4</w:t>
            </w:r>
            <w:r>
              <w:rPr>
                <w:sz w:val="21"/>
                <w:szCs w:val="21"/>
              </w:rPr>
              <w:t>N)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</w:rPr>
              <w:t>(CH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</w:rPr>
              <w:t>)</w:t>
            </w:r>
            <w:r>
              <w:rPr>
                <w:sz w:val="21"/>
                <w:szCs w:val="21"/>
                <w:vertAlign w:val="subscript"/>
              </w:rPr>
              <w:t>3</w:t>
            </w:r>
            <w:r>
              <w:rPr>
                <w:sz w:val="21"/>
                <w:szCs w:val="21"/>
              </w:rPr>
              <w:t>)·[Zn</w:t>
            </w:r>
            <w:r>
              <w:rPr>
                <w:sz w:val="21"/>
                <w:szCs w:val="21"/>
                <w:vertAlign w:val="subscript"/>
              </w:rPr>
              <w:t>3</w:t>
            </w:r>
            <w:r>
              <w:rPr>
                <w:sz w:val="21"/>
                <w:szCs w:val="21"/>
              </w:rPr>
              <w:t>(HPO</w:t>
            </w:r>
            <w:r>
              <w:rPr>
                <w:sz w:val="21"/>
                <w:szCs w:val="21"/>
                <w:vertAlign w:val="subscript"/>
              </w:rPr>
              <w:t>3</w:t>
            </w:r>
            <w:r>
              <w:rPr>
                <w:sz w:val="21"/>
                <w:szCs w:val="21"/>
              </w:rPr>
              <w:t>)</w:t>
            </w:r>
            <w:r>
              <w:rPr>
                <w:sz w:val="21"/>
                <w:szCs w:val="21"/>
                <w:vertAlign w:val="subscript"/>
              </w:rPr>
              <w:t>4</w:t>
            </w:r>
            <w:r>
              <w:rPr>
                <w:sz w:val="21"/>
                <w:szCs w:val="21"/>
              </w:rPr>
              <w:t>]</w:t>
            </w:r>
          </w:p>
        </w:tc>
        <w:tc>
          <w:tcPr>
            <w:tcW w:w="1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spacing w:before="240"/>
              <w:jc w:val="center"/>
              <w:rPr>
                <w:i/>
                <w:sz w:val="21"/>
                <w:szCs w:val="21"/>
              </w:rPr>
            </w:pPr>
            <w:r>
              <w:rPr>
                <w:i/>
                <w:sz w:val="21"/>
                <w:szCs w:val="21"/>
              </w:rPr>
              <w:t xml:space="preserve">Science China </w:t>
            </w:r>
            <w:proofErr w:type="spellStart"/>
            <w:r>
              <w:rPr>
                <w:i/>
                <w:sz w:val="21"/>
                <w:szCs w:val="21"/>
              </w:rPr>
              <w:t>Chem</w:t>
            </w:r>
            <w:proofErr w:type="spellEnd"/>
          </w:p>
          <w:p w:rsidR="00B74C48" w:rsidRDefault="00A15898">
            <w:pPr>
              <w:spacing w:before="240"/>
              <w:jc w:val="center"/>
              <w:rPr>
                <w:i/>
                <w:color w:val="000000"/>
                <w:sz w:val="21"/>
                <w:szCs w:val="21"/>
                <w:shd w:val="clear" w:color="auto" w:fill="F8F8F8"/>
              </w:rPr>
            </w:pPr>
            <w:r>
              <w:rPr>
                <w:rFonts w:hint="eastAsia"/>
                <w:i/>
                <w:sz w:val="21"/>
                <w:szCs w:val="21"/>
              </w:rPr>
              <w:t>中国科学·化学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1/6</w:t>
            </w:r>
          </w:p>
          <w:p w:rsidR="00B74C48" w:rsidRDefault="00B74C48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4区</w:t>
            </w:r>
          </w:p>
          <w:p w:rsidR="00B74C48" w:rsidRDefault="00B74C4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已收录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641AF4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641AF4">
              <w:rPr>
                <w:rFonts w:hint="eastAsia"/>
                <w:sz w:val="21"/>
                <w:szCs w:val="21"/>
              </w:rPr>
              <w:t>1.327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0</w:t>
            </w:r>
          </w:p>
        </w:tc>
      </w:tr>
      <w:tr w:rsidR="00B74C48" w:rsidTr="00B04504">
        <w:trPr>
          <w:trHeight w:hRule="exact" w:val="1801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spacing w:before="2"/>
              <w:ind w:left="102"/>
              <w:jc w:val="center"/>
              <w:rPr>
                <w:sz w:val="21"/>
                <w:szCs w:val="21"/>
              </w:rPr>
            </w:pPr>
            <w:r>
              <w:rPr>
                <w:rFonts w:eastAsia="黑体" w:hint="eastAsia"/>
                <w:sz w:val="21"/>
                <w:szCs w:val="21"/>
              </w:rPr>
              <w:t>2012</w:t>
            </w:r>
            <w:r>
              <w:rPr>
                <w:rFonts w:eastAsia="黑体" w:hint="eastAsia"/>
                <w:sz w:val="21"/>
                <w:szCs w:val="21"/>
              </w:rPr>
              <w:t>年</w:t>
            </w:r>
          </w:p>
        </w:tc>
        <w:tc>
          <w:tcPr>
            <w:tcW w:w="34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jc w:val="center"/>
              <w:rPr>
                <w:color w:val="000000"/>
                <w:sz w:val="21"/>
                <w:szCs w:val="21"/>
                <w:shd w:val="clear" w:color="auto" w:fill="F8F8F8"/>
              </w:rPr>
            </w:pPr>
            <w:proofErr w:type="spellStart"/>
            <w:r>
              <w:rPr>
                <w:sz w:val="21"/>
                <w:szCs w:val="21"/>
              </w:rPr>
              <w:t>Cocrystallization</w:t>
            </w:r>
            <w:proofErr w:type="spellEnd"/>
            <w:r>
              <w:rPr>
                <w:sz w:val="21"/>
                <w:szCs w:val="21"/>
              </w:rPr>
              <w:t xml:space="preserve"> of N-donor Type Compounds with 5-sulfosalicylic acid: the Effect of Hydrogen-Bonding Su-</w:t>
            </w:r>
            <w:proofErr w:type="spellStart"/>
            <w:r>
              <w:rPr>
                <w:sz w:val="21"/>
                <w:szCs w:val="21"/>
              </w:rPr>
              <w:t>pramolecular</w:t>
            </w:r>
            <w:proofErr w:type="spellEnd"/>
            <w:r>
              <w:rPr>
                <w:sz w:val="21"/>
                <w:szCs w:val="21"/>
              </w:rPr>
              <w:t xml:space="preserve"> Architectures</w:t>
            </w:r>
          </w:p>
        </w:tc>
        <w:tc>
          <w:tcPr>
            <w:tcW w:w="1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spacing w:before="240"/>
              <w:jc w:val="center"/>
              <w:rPr>
                <w:i/>
                <w:sz w:val="21"/>
                <w:szCs w:val="21"/>
              </w:rPr>
            </w:pPr>
            <w:r>
              <w:rPr>
                <w:i/>
                <w:sz w:val="21"/>
                <w:szCs w:val="21"/>
              </w:rPr>
              <w:t xml:space="preserve">Science China </w:t>
            </w:r>
            <w:proofErr w:type="spellStart"/>
            <w:r>
              <w:rPr>
                <w:i/>
                <w:sz w:val="21"/>
                <w:szCs w:val="21"/>
              </w:rPr>
              <w:t>Chem</w:t>
            </w:r>
            <w:proofErr w:type="spellEnd"/>
          </w:p>
          <w:p w:rsidR="00B74C48" w:rsidRDefault="00A15898">
            <w:pPr>
              <w:spacing w:before="240"/>
              <w:jc w:val="center"/>
              <w:rPr>
                <w:i/>
                <w:color w:val="000000"/>
                <w:sz w:val="21"/>
                <w:szCs w:val="21"/>
                <w:shd w:val="clear" w:color="auto" w:fill="F8F8F8"/>
              </w:rPr>
            </w:pPr>
            <w:r>
              <w:rPr>
                <w:rFonts w:hint="eastAsia"/>
                <w:i/>
                <w:sz w:val="21"/>
                <w:szCs w:val="21"/>
              </w:rPr>
              <w:t>中国科学·化学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1/6</w:t>
            </w:r>
          </w:p>
          <w:p w:rsidR="00B74C48" w:rsidRDefault="00B74C48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4区</w:t>
            </w:r>
          </w:p>
          <w:p w:rsidR="00B74C48" w:rsidRDefault="00B74C4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已收录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641AF4" w:rsidP="00641AF4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1</w:t>
            </w:r>
            <w:r w:rsidR="00A15898" w:rsidRPr="00283207">
              <w:rPr>
                <w:rFonts w:hint="eastAsia"/>
                <w:sz w:val="21"/>
                <w:szCs w:val="21"/>
              </w:rPr>
              <w:t>.</w:t>
            </w:r>
            <w:r w:rsidRPr="00283207">
              <w:rPr>
                <w:rFonts w:hint="eastAsia"/>
                <w:sz w:val="21"/>
                <w:szCs w:val="21"/>
              </w:rPr>
              <w:t>327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11</w:t>
            </w:r>
          </w:p>
        </w:tc>
      </w:tr>
      <w:tr w:rsidR="00B74C48" w:rsidTr="00B04504">
        <w:trPr>
          <w:trHeight w:hRule="exact" w:val="1706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spacing w:before="2"/>
              <w:ind w:left="102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2016</w:t>
            </w:r>
            <w:r>
              <w:rPr>
                <w:rFonts w:ascii="黑体" w:eastAsia="黑体" w:hAnsi="黑体" w:cs="黑体" w:hint="eastAsia"/>
                <w:sz w:val="21"/>
                <w:szCs w:val="21"/>
              </w:rPr>
              <w:t>年</w:t>
            </w:r>
          </w:p>
        </w:tc>
        <w:tc>
          <w:tcPr>
            <w:tcW w:w="34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283207">
            <w:pPr>
              <w:jc w:val="center"/>
              <w:rPr>
                <w:sz w:val="21"/>
                <w:szCs w:val="21"/>
              </w:rPr>
            </w:pPr>
            <w:hyperlink r:id="rId18" w:history="1">
              <w:r w:rsidR="00A15898">
                <w:rPr>
                  <w:rStyle w:val="a7"/>
                  <w:rFonts w:eastAsia="Arial Unicode MS"/>
                  <w:color w:val="auto"/>
                  <w:sz w:val="21"/>
                  <w:szCs w:val="21"/>
                </w:rPr>
                <w:t>Multicomponent hydrogen-bonding organic solids constructed from 6-hydroxy-2-naphthoic acid and N-heterocycles: Synthesis, structural characterization and synthon discussion</w:t>
              </w:r>
            </w:hyperlink>
          </w:p>
        </w:tc>
        <w:tc>
          <w:tcPr>
            <w:tcW w:w="1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spacing w:before="240"/>
              <w:jc w:val="both"/>
              <w:rPr>
                <w:sz w:val="21"/>
                <w:szCs w:val="21"/>
              </w:rPr>
            </w:pPr>
            <w:bookmarkStart w:id="2" w:name="OLE_LINK6"/>
            <w:r>
              <w:rPr>
                <w:rFonts w:eastAsia="Arial Unicode MS"/>
                <w:i/>
                <w:sz w:val="21"/>
                <w:szCs w:val="21"/>
              </w:rPr>
              <w:t>J</w:t>
            </w:r>
            <w:r>
              <w:rPr>
                <w:rFonts w:eastAsia="Arial Unicode MS" w:hint="eastAsia"/>
                <w:i/>
                <w:sz w:val="21"/>
                <w:szCs w:val="21"/>
              </w:rPr>
              <w:t xml:space="preserve">. </w:t>
            </w:r>
            <w:r>
              <w:rPr>
                <w:rFonts w:eastAsia="Arial Unicode MS"/>
                <w:i/>
                <w:sz w:val="21"/>
                <w:szCs w:val="21"/>
              </w:rPr>
              <w:t>Mol</w:t>
            </w:r>
            <w:r>
              <w:rPr>
                <w:rFonts w:eastAsia="Arial Unicode MS" w:hint="eastAsia"/>
                <w:i/>
                <w:sz w:val="21"/>
                <w:szCs w:val="21"/>
              </w:rPr>
              <w:t>.</w:t>
            </w:r>
            <w:r>
              <w:rPr>
                <w:rFonts w:eastAsia="Arial Unicode MS"/>
                <w:i/>
                <w:sz w:val="21"/>
                <w:szCs w:val="21"/>
              </w:rPr>
              <w:t xml:space="preserve"> </w:t>
            </w:r>
            <w:proofErr w:type="spellStart"/>
            <w:r>
              <w:rPr>
                <w:rFonts w:eastAsia="Arial Unicode MS"/>
                <w:i/>
                <w:sz w:val="21"/>
                <w:szCs w:val="21"/>
              </w:rPr>
              <w:t>Struct</w:t>
            </w:r>
            <w:bookmarkEnd w:id="2"/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B74C48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</w:p>
          <w:p w:rsidR="00B74C48" w:rsidRDefault="00A15898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6/6</w:t>
            </w:r>
          </w:p>
          <w:p w:rsidR="00B74C48" w:rsidRPr="00283207" w:rsidRDefault="00A15898">
            <w:pPr>
              <w:jc w:val="center"/>
              <w:rPr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通讯作者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4区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已收录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1.78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1</w:t>
            </w:r>
          </w:p>
        </w:tc>
      </w:tr>
      <w:tr w:rsidR="00B74C48" w:rsidTr="00B04504">
        <w:trPr>
          <w:trHeight w:hRule="exact" w:val="2001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spacing w:before="2"/>
              <w:ind w:left="102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lastRenderedPageBreak/>
              <w:t>2016</w:t>
            </w:r>
            <w:r>
              <w:rPr>
                <w:rFonts w:ascii="黑体" w:eastAsia="黑体" w:hAnsi="黑体" w:cs="黑体" w:hint="eastAsia"/>
                <w:sz w:val="21"/>
                <w:szCs w:val="21"/>
              </w:rPr>
              <w:t>年</w:t>
            </w:r>
          </w:p>
        </w:tc>
        <w:tc>
          <w:tcPr>
            <w:tcW w:w="34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283207">
            <w:pPr>
              <w:jc w:val="center"/>
              <w:rPr>
                <w:sz w:val="21"/>
                <w:szCs w:val="21"/>
              </w:rPr>
            </w:pPr>
            <w:hyperlink r:id="rId19" w:history="1">
              <w:r w:rsidR="00A15898">
                <w:rPr>
                  <w:rStyle w:val="a7"/>
                  <w:rFonts w:eastAsia="Arial Unicode MS"/>
                  <w:color w:val="auto"/>
                  <w:sz w:val="21"/>
                  <w:szCs w:val="21"/>
                </w:rPr>
                <w:t xml:space="preserve">Supramolecular assemblies of tetrafluoroterephthalic acid and N-heterocycles </w:t>
              </w:r>
              <w:r w:rsidR="00A15898">
                <w:rPr>
                  <w:rStyle w:val="a7"/>
                  <w:rFonts w:eastAsia="Arial Unicode MS"/>
                  <w:i/>
                  <w:color w:val="auto"/>
                  <w:sz w:val="21"/>
                  <w:szCs w:val="21"/>
                </w:rPr>
                <w:t xml:space="preserve">via </w:t>
              </w:r>
              <w:r w:rsidR="00A15898">
                <w:rPr>
                  <w:rStyle w:val="a7"/>
                  <w:rFonts w:eastAsia="Arial Unicode MS"/>
                  <w:color w:val="auto"/>
                  <w:sz w:val="21"/>
                  <w:szCs w:val="21"/>
                </w:rPr>
                <w:t>various stronghydrogen bonds and weak C-H</w:t>
              </w:r>
              <w:r w:rsidR="00A15898">
                <w:rPr>
                  <w:rStyle w:val="a7"/>
                  <w:rFonts w:ascii="Cambria Math" w:eastAsia="Arial Unicode MS" w:hAnsi="Cambria Math" w:cs="Cambria Math"/>
                  <w:color w:val="auto"/>
                  <w:sz w:val="21"/>
                  <w:szCs w:val="21"/>
                </w:rPr>
                <w:t>⋯</w:t>
              </w:r>
              <w:r w:rsidR="00A15898">
                <w:rPr>
                  <w:rStyle w:val="a7"/>
                  <w:rFonts w:eastAsia="Arial Unicode MS"/>
                  <w:color w:val="auto"/>
                  <w:sz w:val="21"/>
                  <w:szCs w:val="21"/>
                </w:rPr>
                <w:t>F interactions: Synthons cooperation, robust motifs and structural diversity</w:t>
              </w:r>
            </w:hyperlink>
          </w:p>
        </w:tc>
        <w:tc>
          <w:tcPr>
            <w:tcW w:w="1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spacing w:before="240"/>
              <w:jc w:val="center"/>
              <w:rPr>
                <w:sz w:val="21"/>
                <w:szCs w:val="21"/>
              </w:rPr>
            </w:pPr>
            <w:r>
              <w:rPr>
                <w:rFonts w:eastAsia="Arial Unicode MS"/>
                <w:i/>
                <w:sz w:val="21"/>
                <w:szCs w:val="21"/>
              </w:rPr>
              <w:t>J</w:t>
            </w:r>
            <w:r>
              <w:rPr>
                <w:rFonts w:eastAsia="Arial Unicode MS" w:hint="eastAsia"/>
                <w:i/>
                <w:sz w:val="21"/>
                <w:szCs w:val="21"/>
              </w:rPr>
              <w:t xml:space="preserve">. </w:t>
            </w:r>
            <w:r>
              <w:rPr>
                <w:rFonts w:eastAsia="Arial Unicode MS"/>
                <w:i/>
                <w:sz w:val="21"/>
                <w:szCs w:val="21"/>
              </w:rPr>
              <w:t>Mol</w:t>
            </w:r>
            <w:r>
              <w:rPr>
                <w:rFonts w:eastAsia="Arial Unicode MS" w:hint="eastAsia"/>
                <w:i/>
                <w:sz w:val="21"/>
                <w:szCs w:val="21"/>
              </w:rPr>
              <w:t>.</w:t>
            </w:r>
            <w:r>
              <w:rPr>
                <w:rFonts w:eastAsia="Arial Unicode MS"/>
                <w:i/>
                <w:sz w:val="21"/>
                <w:szCs w:val="21"/>
              </w:rPr>
              <w:t xml:space="preserve"> </w:t>
            </w:r>
            <w:proofErr w:type="spellStart"/>
            <w:r>
              <w:rPr>
                <w:rFonts w:eastAsia="Arial Unicode MS"/>
                <w:i/>
                <w:sz w:val="21"/>
                <w:szCs w:val="21"/>
              </w:rPr>
              <w:t>Struct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B74C48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</w:p>
          <w:p w:rsidR="00B74C48" w:rsidRDefault="00A15898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6/6</w:t>
            </w:r>
          </w:p>
          <w:p w:rsidR="00B74C48" w:rsidRPr="00283207" w:rsidRDefault="00A15898">
            <w:pPr>
              <w:jc w:val="center"/>
              <w:rPr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通讯作者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4区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已收录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1.78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0</w:t>
            </w:r>
          </w:p>
        </w:tc>
      </w:tr>
      <w:tr w:rsidR="00B74C48" w:rsidTr="00B04504">
        <w:trPr>
          <w:trHeight w:hRule="exact" w:val="1560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spacing w:before="2"/>
              <w:ind w:left="102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2014</w:t>
            </w:r>
            <w:r>
              <w:rPr>
                <w:rFonts w:ascii="黑体" w:eastAsia="黑体" w:hAnsi="黑体" w:cs="黑体" w:hint="eastAsia"/>
                <w:sz w:val="21"/>
                <w:szCs w:val="21"/>
              </w:rPr>
              <w:t>年</w:t>
            </w:r>
          </w:p>
        </w:tc>
        <w:tc>
          <w:tcPr>
            <w:tcW w:w="34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jc w:val="center"/>
              <w:rPr>
                <w:sz w:val="21"/>
                <w:szCs w:val="21"/>
              </w:rPr>
            </w:pPr>
            <w:r>
              <w:rPr>
                <w:rFonts w:eastAsia="AdvTT5235d5a9"/>
                <w:sz w:val="21"/>
                <w:szCs w:val="21"/>
              </w:rPr>
              <w:t xml:space="preserve">Electrochemical behavior and </w:t>
            </w:r>
            <w:proofErr w:type="spellStart"/>
            <w:r>
              <w:rPr>
                <w:rFonts w:eastAsia="AdvTT5235d5a9"/>
                <w:sz w:val="21"/>
                <w:szCs w:val="21"/>
              </w:rPr>
              <w:t>voltammetric</w:t>
            </w:r>
            <w:proofErr w:type="spellEnd"/>
            <w:r>
              <w:rPr>
                <w:rFonts w:eastAsia="AdvTT5235d5a9"/>
                <w:sz w:val="21"/>
                <w:szCs w:val="21"/>
              </w:rPr>
              <w:t xml:space="preserve"> determination </w:t>
            </w:r>
            <w:proofErr w:type="spellStart"/>
            <w:r>
              <w:rPr>
                <w:rFonts w:eastAsia="AdvTT5235d5a9"/>
                <w:sz w:val="21"/>
                <w:szCs w:val="21"/>
              </w:rPr>
              <w:t>of</w:t>
            </w:r>
            <w:r>
              <w:rPr>
                <w:rFonts w:eastAsia="AdvTT94c8263f.I"/>
                <w:sz w:val="21"/>
                <w:szCs w:val="21"/>
              </w:rPr>
              <w:t>p</w:t>
            </w:r>
            <w:r>
              <w:rPr>
                <w:rFonts w:eastAsia="AdvTT5235d5a9"/>
                <w:sz w:val="21"/>
                <w:szCs w:val="21"/>
              </w:rPr>
              <w:t>-methylaminophenol</w:t>
            </w:r>
            <w:proofErr w:type="spellEnd"/>
            <w:r>
              <w:rPr>
                <w:rFonts w:eastAsia="AdvTT5235d5a9"/>
                <w:sz w:val="21"/>
                <w:szCs w:val="21"/>
              </w:rPr>
              <w:t xml:space="preserve"> sulfate using LiCoO2 </w:t>
            </w:r>
            <w:proofErr w:type="spellStart"/>
            <w:r>
              <w:rPr>
                <w:rFonts w:eastAsia="AdvTT5235d5a9"/>
                <w:sz w:val="21"/>
                <w:szCs w:val="21"/>
              </w:rPr>
              <w:t>nanospheremodi</w:t>
            </w:r>
            <w:r>
              <w:rPr>
                <w:rFonts w:eastAsia="AdvTT5235d5a9+fb"/>
                <w:sz w:val="21"/>
                <w:szCs w:val="21"/>
              </w:rPr>
              <w:t>fi</w:t>
            </w:r>
            <w:r>
              <w:rPr>
                <w:rFonts w:eastAsia="AdvTT5235d5a9"/>
                <w:sz w:val="21"/>
                <w:szCs w:val="21"/>
              </w:rPr>
              <w:t>ed</w:t>
            </w:r>
            <w:proofErr w:type="spellEnd"/>
            <w:r>
              <w:rPr>
                <w:rFonts w:eastAsia="AdvTT5235d5a9"/>
                <w:sz w:val="21"/>
                <w:szCs w:val="21"/>
              </w:rPr>
              <w:t xml:space="preserve"> electrode</w:t>
            </w:r>
          </w:p>
        </w:tc>
        <w:tc>
          <w:tcPr>
            <w:tcW w:w="1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spacing w:before="240"/>
              <w:jc w:val="center"/>
              <w:rPr>
                <w:sz w:val="21"/>
                <w:szCs w:val="21"/>
              </w:rPr>
            </w:pPr>
            <w:r>
              <w:rPr>
                <w:rFonts w:eastAsia="AdvTT5235d5a9"/>
                <w:bCs/>
                <w:i/>
                <w:sz w:val="21"/>
                <w:szCs w:val="21"/>
              </w:rPr>
              <w:t>Thin Solid Films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6/7</w:t>
            </w:r>
          </w:p>
          <w:p w:rsidR="00B74C48" w:rsidRPr="00283207" w:rsidRDefault="00A15898">
            <w:pPr>
              <w:jc w:val="center"/>
              <w:rPr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通讯作者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3区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已收录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 w:rsidP="00641AF4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283207">
              <w:rPr>
                <w:sz w:val="21"/>
                <w:szCs w:val="21"/>
              </w:rPr>
              <w:t>1.7</w:t>
            </w:r>
            <w:r w:rsidR="00641AF4" w:rsidRPr="00283207">
              <w:rPr>
                <w:rFonts w:hint="eastAsia"/>
                <w:sz w:val="21"/>
                <w:szCs w:val="21"/>
              </w:rPr>
              <w:t>59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3</w:t>
            </w:r>
          </w:p>
        </w:tc>
      </w:tr>
      <w:tr w:rsidR="00B74C48" w:rsidTr="00B04504">
        <w:trPr>
          <w:trHeight w:hRule="exact" w:val="1728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spacing w:before="2"/>
              <w:ind w:left="102"/>
              <w:jc w:val="center"/>
              <w:rPr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2015</w:t>
            </w:r>
            <w:r>
              <w:rPr>
                <w:rFonts w:ascii="黑体" w:eastAsia="黑体" w:hAnsi="黑体" w:cs="黑体" w:hint="eastAsia"/>
                <w:sz w:val="21"/>
                <w:szCs w:val="21"/>
              </w:rPr>
              <w:t>年</w:t>
            </w:r>
          </w:p>
        </w:tc>
        <w:tc>
          <w:tcPr>
            <w:tcW w:w="34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jc w:val="center"/>
              <w:rPr>
                <w:sz w:val="21"/>
                <w:szCs w:val="21"/>
              </w:rPr>
            </w:pPr>
            <w:r>
              <w:rPr>
                <w:rFonts w:eastAsia="TimesNewRomanPS-BoldMT"/>
                <w:sz w:val="21"/>
                <w:szCs w:val="21"/>
              </w:rPr>
              <w:t>Multi-component Hydrogen-bonding Organic Salts Formed fro</w:t>
            </w:r>
            <w:r>
              <w:rPr>
                <w:rFonts w:hint="eastAsia"/>
                <w:sz w:val="21"/>
                <w:szCs w:val="21"/>
              </w:rPr>
              <w:t xml:space="preserve">m </w:t>
            </w:r>
            <w:r>
              <w:rPr>
                <w:rFonts w:eastAsia="TimesNewRomanPS-BoldMT"/>
                <w:sz w:val="21"/>
                <w:szCs w:val="21"/>
              </w:rPr>
              <w:t xml:space="preserve">1-Methylpiperazine with Aromatic Carboxylic </w:t>
            </w:r>
            <w:proofErr w:type="spellStart"/>
            <w:r>
              <w:rPr>
                <w:rFonts w:eastAsia="TimesNewRomanPS-BoldMT"/>
                <w:sz w:val="21"/>
                <w:szCs w:val="21"/>
              </w:rPr>
              <w:t>Acids:Synthons</w:t>
            </w:r>
            <w:proofErr w:type="spellEnd"/>
            <w:r>
              <w:rPr>
                <w:rFonts w:eastAsia="TimesNewRomanPS-BoldMT"/>
                <w:sz w:val="21"/>
                <w:szCs w:val="21"/>
              </w:rPr>
              <w:t xml:space="preserve"> Cooperation and Crystal Structures</w:t>
            </w:r>
          </w:p>
        </w:tc>
        <w:tc>
          <w:tcPr>
            <w:tcW w:w="1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spacing w:before="240"/>
              <w:jc w:val="center"/>
              <w:rPr>
                <w:sz w:val="21"/>
                <w:szCs w:val="21"/>
              </w:rPr>
            </w:pPr>
            <w:r>
              <w:rPr>
                <w:rFonts w:ascii="TimesNewRomanPSMT" w:eastAsia="TimesNewRomanPSMT" w:hAnsi="TimesNewRomanPSMT"/>
                <w:i/>
                <w:iCs/>
                <w:sz w:val="21"/>
                <w:szCs w:val="21"/>
              </w:rPr>
              <w:t xml:space="preserve">Chem. Res. Chin. </w:t>
            </w:r>
            <w:proofErr w:type="spellStart"/>
            <w:r>
              <w:rPr>
                <w:rFonts w:ascii="TimesNewRomanPSMT" w:eastAsia="TimesNewRomanPSMT" w:hAnsi="TimesNewRomanPSMT"/>
                <w:i/>
                <w:iCs/>
                <w:sz w:val="21"/>
                <w:szCs w:val="21"/>
              </w:rPr>
              <w:t>Univ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4/5</w:t>
            </w:r>
          </w:p>
          <w:p w:rsidR="00B74C48" w:rsidRPr="00283207" w:rsidRDefault="00A15898">
            <w:pPr>
              <w:jc w:val="center"/>
              <w:rPr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通讯作者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4区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已收录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1.086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0</w:t>
            </w:r>
          </w:p>
        </w:tc>
      </w:tr>
      <w:tr w:rsidR="00B74C48">
        <w:trPr>
          <w:trHeight w:hRule="exact" w:val="887"/>
          <w:jc w:val="center"/>
        </w:trPr>
        <w:tc>
          <w:tcPr>
            <w:tcW w:w="9361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C48" w:rsidRPr="00283207" w:rsidRDefault="00A15898">
            <w:pPr>
              <w:pStyle w:val="TableParagraph"/>
              <w:kinsoku w:val="0"/>
              <w:overflowPunct w:val="0"/>
              <w:spacing w:before="35"/>
              <w:ind w:left="2"/>
              <w:jc w:val="center"/>
            </w:pPr>
            <w:r w:rsidRPr="00283207">
              <w:t>2.</w:t>
            </w:r>
            <w:r w:rsidRPr="00283207">
              <w:rPr>
                <w:rFonts w:hint="eastAsia"/>
              </w:rPr>
              <w:t>5</w:t>
            </w:r>
            <w:r>
              <w:rPr>
                <w:rFonts w:ascii="华文中宋" w:eastAsia="华文中宋" w:cs="华文中宋" w:hint="eastAsia"/>
              </w:rPr>
              <w:t>个人业绩情</w:t>
            </w:r>
            <w:r>
              <w:rPr>
                <w:rFonts w:ascii="华文中宋" w:eastAsia="华文中宋" w:cs="华文中宋" w:hint="eastAsia"/>
                <w:spacing w:val="2"/>
              </w:rPr>
              <w:t>况</w:t>
            </w:r>
          </w:p>
          <w:p w:rsidR="00B74C48" w:rsidRPr="00283207" w:rsidRDefault="00B74C48">
            <w:pPr>
              <w:pStyle w:val="TableParagraph"/>
              <w:kinsoku w:val="0"/>
              <w:overflowPunct w:val="0"/>
              <w:spacing w:before="1" w:line="150" w:lineRule="exact"/>
              <w:rPr>
                <w:sz w:val="15"/>
                <w:szCs w:val="15"/>
              </w:rPr>
            </w:pPr>
          </w:p>
          <w:p w:rsidR="00B74C48" w:rsidRPr="00283207" w:rsidRDefault="00A15898">
            <w:pPr>
              <w:pStyle w:val="TableParagraph"/>
              <w:kinsoku w:val="0"/>
              <w:overflowPunct w:val="0"/>
              <w:spacing w:line="181" w:lineRule="auto"/>
              <w:ind w:left="102" w:right="122"/>
            </w:pPr>
            <w:r>
              <w:rPr>
                <w:rFonts w:ascii="Microsoft JhengHei" w:eastAsia="Microsoft JhengHei" w:cs="Microsoft JhengHei" w:hint="eastAsia"/>
              </w:rPr>
              <w:t>（主要介绍申请人所取得的主要科研业绩情况，限</w:t>
            </w:r>
            <w:r w:rsidRPr="00283207">
              <w:rPr>
                <w:rFonts w:ascii="Microsoft JhengHei" w:cs="Microsoft JhengHei" w:hint="eastAsia"/>
              </w:rPr>
              <w:t>500</w:t>
            </w:r>
            <w:r w:rsidRPr="00283207">
              <w:rPr>
                <w:rFonts w:ascii="Microsoft JhengHei" w:cs="Microsoft JhengHei" w:hint="eastAsia"/>
              </w:rPr>
              <w:t>字</w:t>
            </w:r>
            <w:r>
              <w:rPr>
                <w:rFonts w:ascii="Microsoft JhengHei" w:eastAsia="Microsoft JhengHei" w:cs="Microsoft JhengHei" w:hint="eastAsia"/>
              </w:rPr>
              <w:t>）</w:t>
            </w:r>
          </w:p>
        </w:tc>
      </w:tr>
      <w:tr w:rsidR="00B74C48">
        <w:trPr>
          <w:trHeight w:hRule="exact" w:val="7007"/>
          <w:jc w:val="center"/>
        </w:trPr>
        <w:tc>
          <w:tcPr>
            <w:tcW w:w="9361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C48" w:rsidRDefault="00A15898">
            <w:pPr>
              <w:pStyle w:val="a3"/>
              <w:kinsoku w:val="0"/>
              <w:overflowPunct w:val="0"/>
              <w:spacing w:line="469" w:lineRule="exact"/>
              <w:ind w:left="0"/>
              <w:jc w:val="both"/>
              <w:rPr>
                <w:rFonts w:ascii="Times New Roman" w:eastAsia="宋体" w:cs="Times New Roman"/>
                <w:color w:val="000000"/>
                <w:sz w:val="24"/>
                <w:szCs w:val="24"/>
                <w:shd w:val="clear" w:color="auto" w:fill="F8F8F8"/>
              </w:rPr>
            </w:pPr>
            <w:r>
              <w:rPr>
                <w:rFonts w:ascii="Times New Roman" w:eastAsia="宋体" w:cs="Times New Roman"/>
                <w:color w:val="000000"/>
                <w:sz w:val="24"/>
                <w:szCs w:val="24"/>
                <w:shd w:val="clear" w:color="auto" w:fill="F8F8F8"/>
              </w:rPr>
              <w:t>申请人长期从事超分子化学、绿色能源、金属有机以及微孔晶体材料研究。先后合成出首例三棱镜高稳定性金属有机钠盐</w:t>
            </w:r>
            <w:r>
              <w:rPr>
                <w:rFonts w:ascii="Times New Roman" w:eastAsia="宋体" w:cs="Times New Roman"/>
                <w:color w:val="000000"/>
                <w:sz w:val="24"/>
                <w:szCs w:val="24"/>
                <w:shd w:val="clear" w:color="auto" w:fill="F8F8F8"/>
              </w:rPr>
              <w:t>(</w:t>
            </w:r>
            <w:r>
              <w:rPr>
                <w:rFonts w:ascii="Times New Roman" w:eastAsia="宋体" w:cs="Times New Roman"/>
                <w:color w:val="000000"/>
                <w:sz w:val="24"/>
                <w:szCs w:val="24"/>
                <w:shd w:val="clear" w:color="auto" w:fill="F8F8F8"/>
              </w:rPr>
              <w:t>被国际固体化学家</w:t>
            </w:r>
            <w:r>
              <w:rPr>
                <w:rFonts w:ascii="Times New Roman" w:eastAsia="宋体" w:cs="Times New Roman"/>
                <w:color w:val="000000"/>
                <w:sz w:val="24"/>
                <w:szCs w:val="24"/>
                <w:shd w:val="clear" w:color="auto" w:fill="F8F8F8"/>
              </w:rPr>
              <w:t xml:space="preserve">G. </w:t>
            </w:r>
            <w:proofErr w:type="spellStart"/>
            <w:r>
              <w:rPr>
                <w:rFonts w:ascii="Times New Roman" w:eastAsia="宋体" w:cs="Times New Roman"/>
                <w:color w:val="000000"/>
                <w:sz w:val="24"/>
                <w:szCs w:val="24"/>
                <w:shd w:val="clear" w:color="auto" w:fill="F8F8F8"/>
              </w:rPr>
              <w:t>Férey</w:t>
            </w:r>
            <w:proofErr w:type="spellEnd"/>
            <w:r>
              <w:rPr>
                <w:rFonts w:ascii="Times New Roman" w:eastAsia="宋体" w:cs="Times New Roman"/>
                <w:color w:val="000000"/>
                <w:sz w:val="24"/>
                <w:szCs w:val="24"/>
                <w:shd w:val="clear" w:color="auto" w:fill="F8F8F8"/>
              </w:rPr>
              <w:t>高度评价为成功范例</w:t>
            </w:r>
            <w:r>
              <w:rPr>
                <w:rFonts w:ascii="Times New Roman" w:eastAsia="宋体" w:cs="Times New Roman"/>
                <w:color w:val="000000"/>
                <w:sz w:val="24"/>
                <w:szCs w:val="24"/>
                <w:shd w:val="clear" w:color="auto" w:fill="F8F8F8"/>
              </w:rPr>
              <w:t>)</w:t>
            </w:r>
            <w:r>
              <w:rPr>
                <w:rFonts w:ascii="Times New Roman" w:eastAsia="宋体" w:cs="Times New Roman"/>
                <w:color w:val="000000"/>
                <w:sz w:val="24"/>
                <w:szCs w:val="24"/>
                <w:shd w:val="clear" w:color="auto" w:fill="F8F8F8"/>
              </w:rPr>
              <w:t>和首例微孔亚磷酸铍开放骨架化合物。已在</w:t>
            </w:r>
            <w:r>
              <w:rPr>
                <w:rFonts w:ascii="Times New Roman" w:eastAsia="宋体" w:cs="Times New Roman"/>
                <w:bCs/>
                <w:i/>
                <w:color w:val="000000"/>
                <w:sz w:val="24"/>
                <w:szCs w:val="24"/>
                <w:shd w:val="clear" w:color="auto" w:fill="F8F8F8"/>
              </w:rPr>
              <w:t>Advanced Energy Materials</w:t>
            </w:r>
            <w:r>
              <w:rPr>
                <w:rFonts w:ascii="Times New Roman" w:eastAsia="宋体" w:cs="Times New Roman"/>
                <w:bCs/>
                <w:color w:val="000000"/>
                <w:sz w:val="24"/>
                <w:szCs w:val="24"/>
                <w:shd w:val="clear" w:color="auto" w:fill="F8F8F8"/>
              </w:rPr>
              <w:t>、</w:t>
            </w:r>
            <w:r>
              <w:rPr>
                <w:rFonts w:ascii="Times New Roman" w:eastAsia="宋体" w:cs="Times New Roman"/>
                <w:bCs/>
                <w:i/>
                <w:color w:val="000000"/>
                <w:sz w:val="24"/>
                <w:szCs w:val="24"/>
                <w:shd w:val="clear" w:color="auto" w:fill="F8F8F8"/>
              </w:rPr>
              <w:t>J. Mater. Chem. A.</w:t>
            </w:r>
            <w:r>
              <w:rPr>
                <w:rFonts w:ascii="Times New Roman" w:eastAsia="宋体" w:cs="Times New Roman"/>
                <w:bCs/>
                <w:color w:val="000000"/>
                <w:sz w:val="24"/>
                <w:szCs w:val="24"/>
                <w:shd w:val="clear" w:color="auto" w:fill="F8F8F8"/>
              </w:rPr>
              <w:t xml:space="preserve"> </w:t>
            </w:r>
            <w:r>
              <w:rPr>
                <w:rFonts w:ascii="Times New Roman" w:eastAsia="宋体" w:cs="Times New Roman"/>
                <w:bCs/>
                <w:color w:val="000000"/>
                <w:sz w:val="24"/>
                <w:szCs w:val="24"/>
                <w:shd w:val="clear" w:color="auto" w:fill="F8F8F8"/>
              </w:rPr>
              <w:t>、</w:t>
            </w:r>
            <w:r>
              <w:rPr>
                <w:rFonts w:ascii="Times New Roman" w:eastAsia="宋体" w:cs="Times New Roman"/>
                <w:bCs/>
                <w:i/>
                <w:color w:val="000000"/>
                <w:sz w:val="24"/>
                <w:szCs w:val="24"/>
                <w:shd w:val="clear" w:color="auto" w:fill="F8F8F8"/>
              </w:rPr>
              <w:t xml:space="preserve">Green </w:t>
            </w:r>
            <w:proofErr w:type="spellStart"/>
            <w:r>
              <w:rPr>
                <w:rFonts w:ascii="Times New Roman" w:eastAsia="宋体" w:cs="Times New Roman"/>
                <w:bCs/>
                <w:i/>
                <w:color w:val="000000"/>
                <w:sz w:val="24"/>
                <w:szCs w:val="24"/>
                <w:shd w:val="clear" w:color="auto" w:fill="F8F8F8"/>
              </w:rPr>
              <w:t>Chem</w:t>
            </w:r>
            <w:proofErr w:type="spellEnd"/>
            <w:r>
              <w:rPr>
                <w:rFonts w:ascii="Times New Roman" w:eastAsia="宋体" w:cs="Times New Roman"/>
                <w:bCs/>
                <w:color w:val="000000"/>
                <w:sz w:val="24"/>
                <w:szCs w:val="24"/>
                <w:shd w:val="clear" w:color="auto" w:fill="F8F8F8"/>
              </w:rPr>
              <w:t>、</w:t>
            </w:r>
            <w:r>
              <w:rPr>
                <w:rFonts w:ascii="Times New Roman" w:eastAsia="宋体" w:cs="Times New Roman"/>
                <w:bCs/>
                <w:i/>
                <w:color w:val="000000"/>
                <w:sz w:val="24"/>
                <w:szCs w:val="24"/>
                <w:shd w:val="clear" w:color="auto" w:fill="FFFFFF"/>
              </w:rPr>
              <w:t xml:space="preserve">ACS </w:t>
            </w:r>
            <w:proofErr w:type="spellStart"/>
            <w:r>
              <w:rPr>
                <w:rFonts w:ascii="Times New Roman" w:eastAsia="宋体" w:cs="Times New Roman"/>
                <w:bCs/>
                <w:i/>
                <w:color w:val="000000"/>
                <w:sz w:val="24"/>
                <w:szCs w:val="24"/>
                <w:shd w:val="clear" w:color="auto" w:fill="FFFFFF"/>
              </w:rPr>
              <w:t>Appl</w:t>
            </w:r>
            <w:proofErr w:type="spellEnd"/>
            <w:r>
              <w:rPr>
                <w:rFonts w:ascii="Times New Roman" w:eastAsia="宋体" w:cs="Times New Roman"/>
                <w:bCs/>
                <w:i/>
                <w:color w:val="000000"/>
                <w:sz w:val="24"/>
                <w:szCs w:val="24"/>
                <w:shd w:val="clear" w:color="auto" w:fill="FFFFFF"/>
              </w:rPr>
              <w:t xml:space="preserve"> Mater. Infer</w:t>
            </w:r>
            <w:r>
              <w:rPr>
                <w:rFonts w:ascii="Times New Roman" w:eastAsia="宋体" w:cs="Times New Roman"/>
                <w:bCs/>
                <w:color w:val="000000"/>
                <w:sz w:val="24"/>
                <w:szCs w:val="24"/>
                <w:shd w:val="clear" w:color="auto" w:fill="F8F8F8"/>
              </w:rPr>
              <w:t>、</w:t>
            </w:r>
            <w:proofErr w:type="spellStart"/>
            <w:r>
              <w:rPr>
                <w:rFonts w:ascii="Times New Roman" w:eastAsia="宋体" w:cs="Times New Roman"/>
                <w:bCs/>
                <w:i/>
                <w:color w:val="000000"/>
                <w:sz w:val="24"/>
                <w:szCs w:val="24"/>
                <w:shd w:val="clear" w:color="auto" w:fill="F8F8F8"/>
              </w:rPr>
              <w:t>Inorg</w:t>
            </w:r>
            <w:proofErr w:type="spellEnd"/>
            <w:r>
              <w:rPr>
                <w:rFonts w:ascii="Times New Roman" w:eastAsia="宋体" w:cs="Times New Roman"/>
                <w:bCs/>
                <w:i/>
                <w:color w:val="000000"/>
                <w:sz w:val="24"/>
                <w:szCs w:val="24"/>
                <w:shd w:val="clear" w:color="auto" w:fill="F8F8F8"/>
              </w:rPr>
              <w:t xml:space="preserve"> </w:t>
            </w:r>
            <w:proofErr w:type="spellStart"/>
            <w:r>
              <w:rPr>
                <w:rFonts w:ascii="Times New Roman" w:eastAsia="宋体" w:cs="Times New Roman"/>
                <w:bCs/>
                <w:i/>
                <w:color w:val="000000"/>
                <w:sz w:val="24"/>
                <w:szCs w:val="24"/>
                <w:shd w:val="clear" w:color="auto" w:fill="F8F8F8"/>
              </w:rPr>
              <w:t>Chem</w:t>
            </w:r>
            <w:proofErr w:type="spellEnd"/>
            <w:r>
              <w:rPr>
                <w:rFonts w:ascii="Times New Roman" w:eastAsia="宋体" w:cs="Times New Roman"/>
                <w:bCs/>
                <w:color w:val="000000"/>
                <w:sz w:val="24"/>
                <w:szCs w:val="24"/>
                <w:shd w:val="clear" w:color="auto" w:fill="F8F8F8"/>
              </w:rPr>
              <w:t>、</w:t>
            </w:r>
            <w:proofErr w:type="spellStart"/>
            <w:r>
              <w:rPr>
                <w:rFonts w:ascii="Times New Roman" w:eastAsia="宋体" w:cs="Times New Roman"/>
                <w:bCs/>
                <w:i/>
                <w:color w:val="000000"/>
                <w:sz w:val="24"/>
                <w:szCs w:val="24"/>
                <w:shd w:val="clear" w:color="auto" w:fill="F8F8F8"/>
              </w:rPr>
              <w:t>Cryst</w:t>
            </w:r>
            <w:proofErr w:type="spellEnd"/>
            <w:r>
              <w:rPr>
                <w:rFonts w:ascii="Times New Roman" w:eastAsia="宋体" w:cs="Times New Roman"/>
                <w:bCs/>
                <w:i/>
                <w:color w:val="000000"/>
                <w:sz w:val="24"/>
                <w:szCs w:val="24"/>
                <w:shd w:val="clear" w:color="auto" w:fill="F8F8F8"/>
              </w:rPr>
              <w:t xml:space="preserve"> Growth Des</w:t>
            </w:r>
            <w:r>
              <w:rPr>
                <w:rFonts w:ascii="Times New Roman" w:eastAsia="宋体" w:cs="Times New Roman"/>
                <w:bCs/>
                <w:color w:val="000000"/>
                <w:sz w:val="24"/>
                <w:szCs w:val="24"/>
                <w:shd w:val="clear" w:color="auto" w:fill="F8F8F8"/>
              </w:rPr>
              <w:t>、</w:t>
            </w:r>
            <w:proofErr w:type="spellStart"/>
            <w:r>
              <w:rPr>
                <w:rFonts w:ascii="Times New Roman" w:eastAsia="宋体" w:cs="Times New Roman"/>
                <w:bCs/>
                <w:i/>
                <w:color w:val="000000"/>
                <w:sz w:val="24"/>
                <w:szCs w:val="24"/>
                <w:shd w:val="clear" w:color="auto" w:fill="F8F8F8"/>
              </w:rPr>
              <w:t>CrystEngComm</w:t>
            </w:r>
            <w:proofErr w:type="spellEnd"/>
            <w:r>
              <w:rPr>
                <w:rFonts w:ascii="Times New Roman" w:eastAsia="宋体" w:cs="Times New Roman"/>
                <w:bCs/>
                <w:color w:val="000000"/>
                <w:sz w:val="24"/>
                <w:szCs w:val="24"/>
                <w:shd w:val="clear" w:color="auto" w:fill="F8F8F8"/>
              </w:rPr>
              <w:t>、</w:t>
            </w:r>
            <w:r>
              <w:rPr>
                <w:rFonts w:ascii="Times New Roman" w:eastAsia="宋体" w:cs="Times New Roman"/>
                <w:bCs/>
                <w:i/>
                <w:color w:val="000000"/>
                <w:sz w:val="24"/>
                <w:szCs w:val="24"/>
                <w:shd w:val="clear" w:color="auto" w:fill="F8F8F8"/>
              </w:rPr>
              <w:t xml:space="preserve">RSC Advances J Solid State </w:t>
            </w:r>
            <w:proofErr w:type="spellStart"/>
            <w:r>
              <w:rPr>
                <w:rFonts w:ascii="Times New Roman" w:eastAsia="宋体" w:cs="Times New Roman"/>
                <w:bCs/>
                <w:i/>
                <w:color w:val="000000"/>
                <w:sz w:val="24"/>
                <w:szCs w:val="24"/>
                <w:shd w:val="clear" w:color="auto" w:fill="F8F8F8"/>
              </w:rPr>
              <w:t>Chem</w:t>
            </w:r>
            <w:proofErr w:type="spellEnd"/>
            <w:r>
              <w:rPr>
                <w:rFonts w:ascii="Times New Roman" w:eastAsia="宋体" w:cs="Times New Roman"/>
                <w:bCs/>
                <w:i/>
                <w:color w:val="000000"/>
                <w:sz w:val="24"/>
                <w:szCs w:val="24"/>
                <w:shd w:val="clear" w:color="auto" w:fill="F8F8F8"/>
              </w:rPr>
              <w:t>、</w:t>
            </w:r>
            <w:r>
              <w:rPr>
                <w:rFonts w:ascii="Times New Roman" w:eastAsia="宋体" w:cs="Times New Roman"/>
                <w:bCs/>
                <w:i/>
                <w:color w:val="000000"/>
                <w:sz w:val="24"/>
                <w:szCs w:val="24"/>
                <w:shd w:val="clear" w:color="auto" w:fill="F8F8F8"/>
              </w:rPr>
              <w:t xml:space="preserve">Appl. </w:t>
            </w:r>
            <w:proofErr w:type="spellStart"/>
            <w:r>
              <w:rPr>
                <w:rFonts w:ascii="Times New Roman" w:eastAsia="宋体" w:cs="Times New Roman"/>
                <w:bCs/>
                <w:i/>
                <w:color w:val="000000"/>
                <w:sz w:val="24"/>
                <w:szCs w:val="24"/>
                <w:shd w:val="clear" w:color="auto" w:fill="F8F8F8"/>
              </w:rPr>
              <w:t>Organomet</w:t>
            </w:r>
            <w:proofErr w:type="spellEnd"/>
            <w:r>
              <w:rPr>
                <w:rFonts w:ascii="Times New Roman" w:eastAsia="宋体" w:cs="Times New Roman"/>
                <w:bCs/>
                <w:i/>
                <w:color w:val="000000"/>
                <w:sz w:val="24"/>
                <w:szCs w:val="24"/>
                <w:shd w:val="clear" w:color="auto" w:fill="F8F8F8"/>
              </w:rPr>
              <w:t xml:space="preserve">. </w:t>
            </w:r>
            <w:proofErr w:type="spellStart"/>
            <w:r>
              <w:rPr>
                <w:rFonts w:ascii="Times New Roman" w:eastAsia="宋体" w:cs="Times New Roman"/>
                <w:bCs/>
                <w:i/>
                <w:color w:val="000000"/>
                <w:sz w:val="24"/>
                <w:szCs w:val="24"/>
                <w:shd w:val="clear" w:color="auto" w:fill="F8F8F8"/>
              </w:rPr>
              <w:t>Chem</w:t>
            </w:r>
            <w:proofErr w:type="spellEnd"/>
            <w:r>
              <w:rPr>
                <w:rFonts w:ascii="Times New Roman" w:eastAsia="宋体" w:cs="Times New Roman"/>
                <w:bCs/>
                <w:color w:val="000000"/>
                <w:sz w:val="24"/>
                <w:szCs w:val="24"/>
                <w:shd w:val="clear" w:color="auto" w:fill="F8F8F8"/>
              </w:rPr>
              <w:t>、</w:t>
            </w:r>
            <w:r>
              <w:rPr>
                <w:rFonts w:ascii="Times New Roman" w:eastAsia="宋体" w:cs="Times New Roman"/>
                <w:color w:val="000000"/>
                <w:sz w:val="24"/>
                <w:szCs w:val="24"/>
                <w:shd w:val="clear" w:color="auto" w:fill="F8F8F8"/>
              </w:rPr>
              <w:t>中国科学、科学通报等国内外重要学术期刊上发表</w:t>
            </w:r>
            <w:r>
              <w:rPr>
                <w:rFonts w:ascii="Times New Roman" w:eastAsia="宋体" w:cs="Times New Roman"/>
                <w:color w:val="000000"/>
                <w:sz w:val="24"/>
                <w:szCs w:val="24"/>
                <w:shd w:val="clear" w:color="auto" w:fill="F8F8F8"/>
              </w:rPr>
              <w:t>SCI</w:t>
            </w:r>
            <w:r>
              <w:rPr>
                <w:rFonts w:ascii="Times New Roman" w:eastAsia="宋体" w:cs="Times New Roman"/>
                <w:color w:val="000000"/>
                <w:sz w:val="24"/>
                <w:szCs w:val="24"/>
                <w:shd w:val="clear" w:color="auto" w:fill="F8F8F8"/>
              </w:rPr>
              <w:t>论文六十余篇</w:t>
            </w:r>
            <w:r>
              <w:rPr>
                <w:rFonts w:ascii="Times New Roman" w:eastAsia="宋体" w:cs="Times New Roman"/>
                <w:color w:val="000000"/>
                <w:sz w:val="24"/>
                <w:szCs w:val="24"/>
                <w:shd w:val="clear" w:color="auto" w:fill="F8F8F8"/>
              </w:rPr>
              <w:t xml:space="preserve">; </w:t>
            </w:r>
            <w:r>
              <w:rPr>
                <w:rFonts w:ascii="Times New Roman" w:eastAsia="宋体" w:cs="Times New Roman"/>
                <w:color w:val="000000"/>
                <w:sz w:val="24"/>
                <w:szCs w:val="24"/>
                <w:shd w:val="clear" w:color="auto" w:fill="F8F8F8"/>
              </w:rPr>
              <w:t>其中影响大于</w:t>
            </w:r>
            <w:r>
              <w:rPr>
                <w:rFonts w:ascii="Times New Roman" w:eastAsia="宋体" w:cs="Times New Roman"/>
                <w:color w:val="000000"/>
                <w:sz w:val="24"/>
                <w:szCs w:val="24"/>
                <w:shd w:val="clear" w:color="auto" w:fill="F8F8F8"/>
              </w:rPr>
              <w:t xml:space="preserve">10.0 </w:t>
            </w:r>
            <w:r>
              <w:rPr>
                <w:rFonts w:ascii="Times New Roman" w:eastAsia="宋体" w:cs="Times New Roman"/>
                <w:color w:val="000000"/>
                <w:sz w:val="24"/>
                <w:szCs w:val="24"/>
                <w:shd w:val="clear" w:color="auto" w:fill="F8F8F8"/>
              </w:rPr>
              <w:t>论文两篇，大于</w:t>
            </w:r>
            <w:r>
              <w:rPr>
                <w:rFonts w:ascii="Times New Roman" w:eastAsia="宋体" w:cs="Times New Roman"/>
                <w:color w:val="000000"/>
                <w:sz w:val="24"/>
                <w:szCs w:val="24"/>
                <w:shd w:val="clear" w:color="auto" w:fill="F8F8F8"/>
              </w:rPr>
              <w:t>7.0</w:t>
            </w:r>
            <w:r>
              <w:rPr>
                <w:rFonts w:ascii="Times New Roman" w:eastAsia="宋体" w:cs="Times New Roman"/>
                <w:color w:val="000000"/>
                <w:sz w:val="24"/>
                <w:szCs w:val="24"/>
                <w:shd w:val="clear" w:color="auto" w:fill="F8F8F8"/>
              </w:rPr>
              <w:t>的论文八篇；近五年来以第一作者或通讯作者发表一区论文</w:t>
            </w:r>
            <w:r>
              <w:rPr>
                <w:rFonts w:ascii="Times New Roman" w:eastAsia="宋体" w:cs="Times New Roman"/>
                <w:b/>
                <w:bCs/>
                <w:color w:val="000000"/>
                <w:sz w:val="24"/>
                <w:szCs w:val="24"/>
                <w:shd w:val="clear" w:color="auto" w:fill="F8F8F8"/>
              </w:rPr>
              <w:t>2</w:t>
            </w:r>
            <w:r>
              <w:rPr>
                <w:rFonts w:ascii="Times New Roman" w:eastAsia="宋体" w:cs="Times New Roman"/>
                <w:color w:val="000000"/>
                <w:sz w:val="24"/>
                <w:szCs w:val="24"/>
                <w:shd w:val="clear" w:color="auto" w:fill="F8F8F8"/>
              </w:rPr>
              <w:t>篇、二区论文</w:t>
            </w:r>
            <w:r>
              <w:rPr>
                <w:rFonts w:ascii="Times New Roman" w:eastAsia="宋体" w:cs="Times New Roman"/>
                <w:b/>
                <w:bCs/>
                <w:color w:val="000000"/>
                <w:sz w:val="24"/>
                <w:szCs w:val="24"/>
                <w:shd w:val="clear" w:color="auto" w:fill="F8F8F8"/>
              </w:rPr>
              <w:t>12</w:t>
            </w:r>
            <w:r>
              <w:rPr>
                <w:rFonts w:ascii="Times New Roman" w:eastAsia="宋体" w:cs="Times New Roman"/>
                <w:color w:val="000000"/>
                <w:sz w:val="24"/>
                <w:szCs w:val="24"/>
                <w:shd w:val="clear" w:color="auto" w:fill="F8F8F8"/>
              </w:rPr>
              <w:t>篇、三区论文</w:t>
            </w:r>
            <w:r>
              <w:rPr>
                <w:rFonts w:ascii="Times New Roman" w:eastAsia="宋体" w:cs="Times New Roman"/>
                <w:color w:val="000000"/>
                <w:sz w:val="24"/>
                <w:szCs w:val="24"/>
                <w:shd w:val="clear" w:color="auto" w:fill="F8F8F8"/>
              </w:rPr>
              <w:t>10</w:t>
            </w:r>
            <w:r>
              <w:rPr>
                <w:rFonts w:ascii="Times New Roman" w:eastAsia="宋体" w:cs="Times New Roman"/>
                <w:color w:val="000000"/>
                <w:sz w:val="24"/>
                <w:szCs w:val="24"/>
                <w:shd w:val="clear" w:color="auto" w:fill="F8F8F8"/>
              </w:rPr>
              <w:t>篇、四区论文</w:t>
            </w:r>
            <w:r>
              <w:rPr>
                <w:rFonts w:ascii="Times New Roman" w:eastAsia="宋体" w:cs="Times New Roman"/>
                <w:color w:val="000000"/>
                <w:sz w:val="24"/>
                <w:szCs w:val="24"/>
                <w:shd w:val="clear" w:color="auto" w:fill="F8F8F8"/>
              </w:rPr>
              <w:t>12</w:t>
            </w:r>
            <w:r>
              <w:rPr>
                <w:rFonts w:ascii="Times New Roman" w:eastAsia="宋体" w:cs="Times New Roman"/>
                <w:color w:val="000000"/>
                <w:sz w:val="24"/>
                <w:szCs w:val="24"/>
                <w:shd w:val="clear" w:color="auto" w:fill="F8F8F8"/>
              </w:rPr>
              <w:t>篇包含九篇中国科学，所有论文他引接近</w:t>
            </w:r>
            <w:r>
              <w:rPr>
                <w:rFonts w:ascii="Times New Roman" w:eastAsia="宋体" w:cs="Times New Roman"/>
                <w:color w:val="000000"/>
                <w:sz w:val="24"/>
                <w:szCs w:val="24"/>
                <w:shd w:val="clear" w:color="auto" w:fill="F8F8F8"/>
              </w:rPr>
              <w:t>1000</w:t>
            </w:r>
            <w:r>
              <w:rPr>
                <w:rFonts w:ascii="Times New Roman" w:eastAsia="宋体" w:cs="Times New Roman"/>
                <w:color w:val="000000"/>
                <w:sz w:val="24"/>
                <w:szCs w:val="24"/>
                <w:shd w:val="clear" w:color="auto" w:fill="F8F8F8"/>
              </w:rPr>
              <w:t>余次。主持国家自然科学基金项目三项，其中</w:t>
            </w:r>
            <w:r>
              <w:rPr>
                <w:rFonts w:ascii="Times New Roman" w:eastAsia="宋体" w:cs="Times New Roman"/>
                <w:b/>
                <w:bCs/>
                <w:color w:val="000000"/>
                <w:sz w:val="24"/>
                <w:szCs w:val="24"/>
                <w:shd w:val="clear" w:color="auto" w:fill="F8F8F8"/>
              </w:rPr>
              <w:t>面上项目两项</w:t>
            </w:r>
            <w:r>
              <w:rPr>
                <w:rFonts w:ascii="Times New Roman" w:eastAsia="宋体" w:cs="Times New Roman"/>
                <w:color w:val="000000"/>
                <w:sz w:val="24"/>
                <w:szCs w:val="24"/>
                <w:shd w:val="clear" w:color="auto" w:fill="F8F8F8"/>
              </w:rPr>
              <w:t>；主持</w:t>
            </w:r>
            <w:r>
              <w:rPr>
                <w:rFonts w:ascii="Times New Roman" w:eastAsia="宋体" w:cs="Times New Roman"/>
                <w:sz w:val="24"/>
                <w:szCs w:val="24"/>
              </w:rPr>
              <w:t>山东省自然科学基金、山东省优秀中青年科学家奖励基金、中国博士后基金等</w:t>
            </w:r>
            <w:r>
              <w:rPr>
                <w:rFonts w:ascii="Times New Roman" w:eastAsia="宋体" w:cs="Times New Roman"/>
                <w:color w:val="000000"/>
                <w:sz w:val="24"/>
                <w:szCs w:val="24"/>
                <w:shd w:val="clear" w:color="auto" w:fill="F8F8F8"/>
              </w:rPr>
              <w:t>省部级项目四项。授权国内发明专利两项。</w:t>
            </w:r>
            <w:r>
              <w:rPr>
                <w:rFonts w:ascii="Times New Roman" w:eastAsia="宋体" w:cs="Times New Roman"/>
                <w:sz w:val="24"/>
                <w:szCs w:val="24"/>
                <w:lang w:val="zh-CN"/>
              </w:rPr>
              <w:t>担任</w:t>
            </w:r>
            <w:proofErr w:type="spellStart"/>
            <w:r>
              <w:rPr>
                <w:rFonts w:ascii="Times New Roman" w:eastAsia="宋体" w:cs="Times New Roman"/>
                <w:i/>
                <w:iCs/>
                <w:sz w:val="24"/>
                <w:szCs w:val="24"/>
              </w:rPr>
              <w:t>Inorg.chem</w:t>
            </w:r>
            <w:proofErr w:type="spellEnd"/>
            <w:r>
              <w:rPr>
                <w:rFonts w:ascii="Times New Roman" w:eastAsia="宋体" w:cs="Times New Roman"/>
                <w:color w:val="000000"/>
                <w:sz w:val="24"/>
                <w:szCs w:val="24"/>
                <w:shd w:val="clear" w:color="auto" w:fill="F8F8F8"/>
              </w:rPr>
              <w:t>、</w:t>
            </w:r>
            <w:r>
              <w:rPr>
                <w:rFonts w:ascii="Times New Roman" w:eastAsia="宋体" w:cs="Times New Roman"/>
                <w:i/>
                <w:iCs/>
                <w:sz w:val="24"/>
                <w:szCs w:val="24"/>
                <w:lang w:val="zh-CN"/>
              </w:rPr>
              <w:t>Crystal Growth &amp; Design</w:t>
            </w:r>
            <w:r>
              <w:rPr>
                <w:rFonts w:ascii="Times New Roman" w:eastAsia="宋体" w:cs="Times New Roman"/>
                <w:color w:val="000000"/>
                <w:sz w:val="24"/>
                <w:szCs w:val="24"/>
                <w:shd w:val="clear" w:color="auto" w:fill="F8F8F8"/>
              </w:rPr>
              <w:t>、</w:t>
            </w:r>
            <w:r>
              <w:rPr>
                <w:rFonts w:ascii="Times New Roman" w:eastAsia="宋体" w:cs="Times New Roman"/>
                <w:i/>
                <w:iCs/>
                <w:sz w:val="24"/>
                <w:szCs w:val="24"/>
                <w:lang w:val="zh-CN"/>
              </w:rPr>
              <w:t>CrystEngComm</w:t>
            </w:r>
            <w:r>
              <w:rPr>
                <w:rFonts w:ascii="Times New Roman" w:eastAsia="宋体" w:cs="Times New Roman"/>
                <w:color w:val="000000"/>
                <w:sz w:val="24"/>
                <w:szCs w:val="24"/>
                <w:shd w:val="clear" w:color="auto" w:fill="F8F8F8"/>
              </w:rPr>
              <w:t>、</w:t>
            </w:r>
            <w:r>
              <w:rPr>
                <w:rFonts w:ascii="Times New Roman" w:eastAsia="宋体" w:cs="Times New Roman"/>
                <w:i/>
                <w:iCs/>
                <w:sz w:val="24"/>
                <w:szCs w:val="24"/>
              </w:rPr>
              <w:t xml:space="preserve">J. Solid. State. </w:t>
            </w:r>
            <w:proofErr w:type="spellStart"/>
            <w:r>
              <w:rPr>
                <w:rFonts w:ascii="Times New Roman" w:eastAsia="宋体" w:cs="Times New Roman"/>
                <w:i/>
                <w:iCs/>
                <w:sz w:val="24"/>
                <w:szCs w:val="24"/>
              </w:rPr>
              <w:t>Chem</w:t>
            </w:r>
            <w:proofErr w:type="spellEnd"/>
            <w:r>
              <w:rPr>
                <w:rFonts w:ascii="Times New Roman" w:eastAsia="宋体" w:cs="Times New Roman"/>
                <w:color w:val="000000"/>
                <w:sz w:val="24"/>
                <w:szCs w:val="24"/>
                <w:shd w:val="clear" w:color="auto" w:fill="F8F8F8"/>
              </w:rPr>
              <w:t>、</w:t>
            </w:r>
            <w:r>
              <w:rPr>
                <w:rFonts w:ascii="Times New Roman" w:eastAsia="宋体" w:cs="Times New Roman"/>
                <w:sz w:val="24"/>
                <w:szCs w:val="24"/>
                <w:lang w:val="zh-CN"/>
              </w:rPr>
              <w:t>《</w:t>
            </w:r>
            <w:r>
              <w:rPr>
                <w:rFonts w:ascii="Times New Roman" w:eastAsia="宋体" w:cs="Times New Roman"/>
                <w:sz w:val="24"/>
                <w:szCs w:val="24"/>
              </w:rPr>
              <w:t>中国科学</w:t>
            </w:r>
            <w:r>
              <w:rPr>
                <w:rFonts w:ascii="Times New Roman" w:eastAsia="宋体" w:cs="Times New Roman"/>
                <w:sz w:val="24"/>
                <w:szCs w:val="24"/>
                <w:lang w:val="zh-CN"/>
              </w:rPr>
              <w:t>》</w:t>
            </w:r>
            <w:r>
              <w:rPr>
                <w:rFonts w:ascii="Times New Roman" w:eastAsia="宋体" w:cs="Times New Roman"/>
                <w:sz w:val="24"/>
                <w:szCs w:val="24"/>
              </w:rPr>
              <w:t>和</w:t>
            </w:r>
            <w:r>
              <w:rPr>
                <w:rFonts w:ascii="Times New Roman" w:eastAsia="宋体" w:cs="Times New Roman"/>
                <w:sz w:val="24"/>
                <w:szCs w:val="24"/>
                <w:lang w:val="zh-CN"/>
              </w:rPr>
              <w:t>《</w:t>
            </w:r>
            <w:r>
              <w:rPr>
                <w:rFonts w:ascii="Times New Roman" w:eastAsia="宋体" w:cs="Times New Roman"/>
                <w:sz w:val="24"/>
                <w:szCs w:val="24"/>
              </w:rPr>
              <w:t>高等学校化学学报</w:t>
            </w:r>
            <w:r>
              <w:rPr>
                <w:rFonts w:ascii="Times New Roman" w:eastAsia="宋体" w:cs="Times New Roman"/>
                <w:sz w:val="24"/>
                <w:szCs w:val="24"/>
                <w:lang w:val="zh-CN"/>
              </w:rPr>
              <w:t>》等</w:t>
            </w:r>
            <w:r>
              <w:rPr>
                <w:rFonts w:ascii="Times New Roman" w:eastAsia="宋体" w:cs="Times New Roman"/>
                <w:sz w:val="24"/>
                <w:szCs w:val="24"/>
              </w:rPr>
              <w:t>国内外</w:t>
            </w:r>
            <w:r>
              <w:rPr>
                <w:rFonts w:ascii="Times New Roman" w:eastAsia="宋体" w:cs="Times New Roman"/>
                <w:sz w:val="24"/>
                <w:szCs w:val="24"/>
                <w:lang w:val="zh-CN"/>
              </w:rPr>
              <w:t>著名期刊的审稿专家。</w:t>
            </w:r>
          </w:p>
          <w:p w:rsidR="00B74C48" w:rsidRDefault="00A15898">
            <w:pPr>
              <w:pStyle w:val="a3"/>
              <w:kinsoku w:val="0"/>
              <w:overflowPunct w:val="0"/>
              <w:spacing w:line="469" w:lineRule="exact"/>
              <w:ind w:left="0"/>
              <w:rPr>
                <w:rFonts w:ascii="Times New Roman" w:eastAsia="宋体" w:cs="Times New Roman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sz w:val="24"/>
                <w:szCs w:val="24"/>
                <w:shd w:val="clear" w:color="auto" w:fill="F8F8F8"/>
              </w:rPr>
              <w:t>团队成员现有副教授</w:t>
            </w:r>
            <w:r>
              <w:rPr>
                <w:rFonts w:ascii="Times New Roman" w:eastAsia="宋体" w:cs="Times New Roman"/>
                <w:color w:val="000000"/>
                <w:sz w:val="24"/>
                <w:szCs w:val="24"/>
                <w:shd w:val="clear" w:color="auto" w:fill="F8F8F8"/>
              </w:rPr>
              <w:t>1</w:t>
            </w:r>
            <w:r>
              <w:rPr>
                <w:rFonts w:ascii="Times New Roman" w:eastAsia="宋体" w:cs="Times New Roman"/>
                <w:color w:val="000000"/>
                <w:sz w:val="24"/>
                <w:szCs w:val="24"/>
                <w:shd w:val="clear" w:color="auto" w:fill="F8F8F8"/>
              </w:rPr>
              <w:t>人</w:t>
            </w:r>
            <w:r>
              <w:rPr>
                <w:rFonts w:ascii="Times New Roman" w:eastAsia="宋体" w:cs="Times New Roman"/>
                <w:color w:val="000000"/>
                <w:sz w:val="24"/>
                <w:szCs w:val="24"/>
                <w:shd w:val="clear" w:color="auto" w:fill="F8F8F8"/>
              </w:rPr>
              <w:t>,</w:t>
            </w:r>
            <w:r>
              <w:rPr>
                <w:rFonts w:ascii="Times New Roman" w:eastAsia="宋体" w:cs="Times New Roman"/>
                <w:color w:val="000000"/>
                <w:sz w:val="24"/>
                <w:szCs w:val="24"/>
                <w:shd w:val="clear" w:color="auto" w:fill="F8F8F8"/>
              </w:rPr>
              <w:t>讲师</w:t>
            </w:r>
            <w:r>
              <w:rPr>
                <w:rFonts w:ascii="Times New Roman" w:eastAsia="宋体" w:cs="Times New Roman"/>
                <w:color w:val="000000"/>
                <w:sz w:val="24"/>
                <w:szCs w:val="24"/>
                <w:shd w:val="clear" w:color="auto" w:fill="F8F8F8"/>
              </w:rPr>
              <w:t>4</w:t>
            </w:r>
            <w:r>
              <w:rPr>
                <w:rFonts w:ascii="Times New Roman" w:eastAsia="宋体" w:cs="Times New Roman"/>
                <w:color w:val="000000"/>
                <w:sz w:val="24"/>
                <w:szCs w:val="24"/>
                <w:shd w:val="clear" w:color="auto" w:fill="F8F8F8"/>
              </w:rPr>
              <w:t>人</w:t>
            </w:r>
            <w:r>
              <w:rPr>
                <w:rFonts w:ascii="Times New Roman" w:eastAsia="宋体" w:cs="Times New Roman"/>
                <w:color w:val="000000"/>
                <w:sz w:val="24"/>
                <w:szCs w:val="24"/>
                <w:shd w:val="clear" w:color="auto" w:fill="F8F8F8"/>
              </w:rPr>
              <w:t>,</w:t>
            </w:r>
            <w:r>
              <w:rPr>
                <w:rFonts w:ascii="Times New Roman" w:eastAsia="宋体" w:cs="Times New Roman"/>
                <w:color w:val="000000"/>
                <w:sz w:val="24"/>
                <w:szCs w:val="24"/>
                <w:shd w:val="clear" w:color="auto" w:fill="F8F8F8"/>
              </w:rPr>
              <w:t>在过去的三年里申请获批国家自然科学基金</w:t>
            </w:r>
            <w:r w:rsidRPr="00CF33B6">
              <w:rPr>
                <w:rFonts w:ascii="Times New Roman" w:eastAsia="宋体" w:cs="Times New Roman"/>
                <w:b/>
                <w:color w:val="000000"/>
                <w:sz w:val="24"/>
                <w:szCs w:val="24"/>
                <w:shd w:val="clear" w:color="auto" w:fill="F8F8F8"/>
              </w:rPr>
              <w:t>面上项目三项</w:t>
            </w:r>
            <w:r>
              <w:rPr>
                <w:rFonts w:ascii="Times New Roman" w:eastAsia="宋体" w:cs="Times New Roman"/>
                <w:color w:val="000000"/>
                <w:sz w:val="24"/>
                <w:szCs w:val="24"/>
                <w:shd w:val="clear" w:color="auto" w:fill="F8F8F8"/>
              </w:rPr>
              <w:t>、国家自然科学</w:t>
            </w:r>
            <w:r w:rsidRPr="00CF33B6">
              <w:rPr>
                <w:rFonts w:ascii="Times New Roman" w:eastAsia="宋体" w:cs="Times New Roman"/>
                <w:b/>
                <w:color w:val="000000"/>
                <w:sz w:val="24"/>
                <w:szCs w:val="24"/>
                <w:shd w:val="clear" w:color="auto" w:fill="F8F8F8"/>
              </w:rPr>
              <w:t>青年基金三项</w:t>
            </w:r>
            <w:r>
              <w:rPr>
                <w:rFonts w:ascii="Times New Roman" w:eastAsia="宋体" w:cs="Times New Roman"/>
                <w:color w:val="000000"/>
                <w:sz w:val="24"/>
                <w:szCs w:val="24"/>
                <w:shd w:val="clear" w:color="auto" w:fill="F8F8F8"/>
              </w:rPr>
              <w:t>，省部级项目五项，市厅级项目四项。</w:t>
            </w:r>
          </w:p>
          <w:p w:rsidR="00B74C48" w:rsidRPr="00283207" w:rsidRDefault="00B74C48">
            <w:pPr>
              <w:widowControl/>
              <w:spacing w:before="900" w:after="150"/>
              <w:jc w:val="both"/>
            </w:pPr>
          </w:p>
        </w:tc>
      </w:tr>
    </w:tbl>
    <w:p w:rsidR="00B74C48" w:rsidRDefault="00B74C48">
      <w:pPr>
        <w:pStyle w:val="a3"/>
        <w:kinsoku w:val="0"/>
        <w:overflowPunct w:val="0"/>
        <w:spacing w:line="469" w:lineRule="exact"/>
        <w:ind w:left="0"/>
        <w:rPr>
          <w:spacing w:val="2"/>
        </w:rPr>
      </w:pPr>
    </w:p>
    <w:p w:rsidR="00B74C48" w:rsidRDefault="00A15898">
      <w:pPr>
        <w:pStyle w:val="a3"/>
        <w:numPr>
          <w:ilvl w:val="0"/>
          <w:numId w:val="1"/>
        </w:numPr>
        <w:kinsoku w:val="0"/>
        <w:overflowPunct w:val="0"/>
        <w:spacing w:line="469" w:lineRule="exact"/>
        <w:ind w:left="0"/>
        <w:rPr>
          <w:spacing w:val="2"/>
        </w:rPr>
      </w:pPr>
      <w:r>
        <w:rPr>
          <w:rFonts w:hint="eastAsia"/>
          <w:spacing w:val="2"/>
        </w:rPr>
        <w:lastRenderedPageBreak/>
        <w:t>学术团队主要成员情况（限填5人）</w:t>
      </w:r>
    </w:p>
    <w:p w:rsidR="00B74C48" w:rsidRDefault="00B74C48">
      <w:pPr>
        <w:kinsoku w:val="0"/>
        <w:overflowPunct w:val="0"/>
        <w:spacing w:before="6" w:line="150" w:lineRule="exact"/>
        <w:rPr>
          <w:sz w:val="15"/>
          <w:szCs w:val="15"/>
        </w:rPr>
      </w:pPr>
    </w:p>
    <w:tbl>
      <w:tblPr>
        <w:tblW w:w="9361" w:type="dxa"/>
        <w:jc w:val="center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1"/>
        <w:gridCol w:w="1020"/>
        <w:gridCol w:w="1245"/>
        <w:gridCol w:w="1485"/>
        <w:gridCol w:w="1515"/>
        <w:gridCol w:w="2325"/>
      </w:tblGrid>
      <w:tr w:rsidR="00B74C48">
        <w:trPr>
          <w:trHeight w:hRule="exact" w:val="696"/>
          <w:jc w:val="center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spacing w:line="264" w:lineRule="exact"/>
              <w:ind w:right="-6"/>
              <w:jc w:val="center"/>
              <w:rPr>
                <w:rFonts w:ascii="黑体" w:eastAsia="黑体" w:cs="黑体"/>
                <w:sz w:val="21"/>
                <w:szCs w:val="21"/>
              </w:rPr>
            </w:pPr>
            <w:r>
              <w:rPr>
                <w:rFonts w:ascii="黑体" w:eastAsia="黑体" w:cs="黑体" w:hint="eastAsia"/>
                <w:sz w:val="21"/>
                <w:szCs w:val="21"/>
              </w:rPr>
              <w:t>姓名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spacing w:line="264" w:lineRule="exact"/>
              <w:ind w:right="-6"/>
              <w:jc w:val="center"/>
              <w:rPr>
                <w:rFonts w:ascii="黑体" w:eastAsia="黑体" w:cs="黑体"/>
                <w:sz w:val="21"/>
                <w:szCs w:val="21"/>
              </w:rPr>
            </w:pPr>
            <w:r>
              <w:rPr>
                <w:rFonts w:ascii="黑体" w:eastAsia="黑体" w:cs="黑体" w:hint="eastAsia"/>
                <w:sz w:val="21"/>
                <w:szCs w:val="21"/>
              </w:rPr>
              <w:t>性别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spacing w:line="264" w:lineRule="exact"/>
              <w:ind w:right="-6"/>
              <w:jc w:val="center"/>
              <w:rPr>
                <w:rFonts w:ascii="黑体" w:eastAsia="黑体" w:cs="黑体"/>
                <w:sz w:val="21"/>
                <w:szCs w:val="21"/>
              </w:rPr>
            </w:pPr>
            <w:r>
              <w:rPr>
                <w:rFonts w:ascii="黑体" w:eastAsia="黑体" w:cs="黑体" w:hint="eastAsia"/>
                <w:sz w:val="21"/>
                <w:szCs w:val="21"/>
              </w:rPr>
              <w:t>年龄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spacing w:line="264" w:lineRule="exact"/>
              <w:ind w:right="-6"/>
              <w:jc w:val="center"/>
              <w:rPr>
                <w:rFonts w:ascii="黑体" w:eastAsia="黑体" w:cs="黑体"/>
                <w:sz w:val="21"/>
                <w:szCs w:val="21"/>
              </w:rPr>
            </w:pPr>
            <w:r>
              <w:rPr>
                <w:rFonts w:ascii="黑体" w:eastAsia="黑体" w:cs="黑体" w:hint="eastAsia"/>
                <w:sz w:val="21"/>
                <w:szCs w:val="21"/>
              </w:rPr>
              <w:t>学历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spacing w:line="264" w:lineRule="exact"/>
              <w:ind w:right="-6"/>
              <w:jc w:val="center"/>
              <w:rPr>
                <w:rFonts w:ascii="黑体" w:eastAsia="黑体" w:cs="黑体"/>
                <w:sz w:val="21"/>
                <w:szCs w:val="21"/>
              </w:rPr>
            </w:pPr>
            <w:r>
              <w:rPr>
                <w:rFonts w:ascii="黑体" w:eastAsia="黑体" w:cs="黑体" w:hint="eastAsia"/>
                <w:sz w:val="21"/>
                <w:szCs w:val="21"/>
              </w:rPr>
              <w:t>学位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Default="00A15898">
            <w:pPr>
              <w:pStyle w:val="TableParagraph"/>
              <w:kinsoku w:val="0"/>
              <w:overflowPunct w:val="0"/>
              <w:spacing w:line="264" w:lineRule="exact"/>
              <w:ind w:right="-6"/>
              <w:jc w:val="center"/>
              <w:rPr>
                <w:rFonts w:ascii="黑体" w:eastAsia="黑体" w:cs="黑体"/>
                <w:sz w:val="21"/>
                <w:szCs w:val="21"/>
              </w:rPr>
            </w:pPr>
            <w:r>
              <w:rPr>
                <w:rFonts w:ascii="黑体" w:eastAsia="黑体" w:cs="黑体" w:hint="eastAsia"/>
                <w:sz w:val="21"/>
                <w:szCs w:val="21"/>
              </w:rPr>
              <w:t>专业技术职务</w:t>
            </w:r>
          </w:p>
        </w:tc>
      </w:tr>
      <w:tr w:rsidR="00B74C48">
        <w:trPr>
          <w:trHeight w:hRule="exact" w:val="696"/>
          <w:jc w:val="center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spacing w:before="2"/>
              <w:ind w:left="102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杨宇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女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spacing w:before="240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39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研究生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博士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副教授</w:t>
            </w:r>
          </w:p>
        </w:tc>
      </w:tr>
      <w:tr w:rsidR="00B74C48">
        <w:trPr>
          <w:trHeight w:hRule="exact" w:val="696"/>
          <w:jc w:val="center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spacing w:before="2"/>
              <w:ind w:left="102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韩毅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男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spacing w:before="240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32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研究生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博士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讲师</w:t>
            </w:r>
          </w:p>
        </w:tc>
      </w:tr>
      <w:tr w:rsidR="00B74C48">
        <w:trPr>
          <w:trHeight w:hRule="exact" w:val="696"/>
          <w:jc w:val="center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spacing w:before="2"/>
              <w:ind w:left="102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徐继香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女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spacing w:before="240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34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研究生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博士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讲师</w:t>
            </w:r>
          </w:p>
        </w:tc>
      </w:tr>
      <w:tr w:rsidR="00B74C48">
        <w:trPr>
          <w:trHeight w:hRule="exact" w:val="696"/>
          <w:jc w:val="center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spacing w:before="2"/>
              <w:ind w:left="102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韩吉姝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女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spacing w:before="240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31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研究生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博士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讲师</w:t>
            </w:r>
          </w:p>
        </w:tc>
      </w:tr>
      <w:tr w:rsidR="00B74C48">
        <w:trPr>
          <w:trHeight w:hRule="exact" w:val="696"/>
          <w:jc w:val="center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spacing w:before="2"/>
              <w:ind w:left="102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刘康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男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spacing w:before="240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28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研究生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博士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jc w:val="center"/>
              <w:rPr>
                <w:sz w:val="21"/>
                <w:szCs w:val="21"/>
              </w:rPr>
            </w:pPr>
            <w:r w:rsidRPr="00283207">
              <w:rPr>
                <w:rFonts w:hint="eastAsia"/>
                <w:sz w:val="21"/>
                <w:szCs w:val="21"/>
              </w:rPr>
              <w:t>讲师</w:t>
            </w:r>
          </w:p>
        </w:tc>
      </w:tr>
    </w:tbl>
    <w:p w:rsidR="00B74C48" w:rsidRDefault="00A15898">
      <w:pPr>
        <w:pStyle w:val="a3"/>
        <w:kinsoku w:val="0"/>
        <w:overflowPunct w:val="0"/>
        <w:spacing w:line="469" w:lineRule="exact"/>
        <w:ind w:left="0"/>
        <w:rPr>
          <w:spacing w:val="2"/>
        </w:rPr>
      </w:pPr>
      <w:r>
        <w:rPr>
          <w:rFonts w:hint="eastAsia"/>
          <w:spacing w:val="2"/>
        </w:rPr>
        <w:t>四、推荐、评审意见</w:t>
      </w:r>
    </w:p>
    <w:p w:rsidR="00B74C48" w:rsidRDefault="00B74C48"/>
    <w:tbl>
      <w:tblPr>
        <w:tblW w:w="9342" w:type="dxa"/>
        <w:jc w:val="center"/>
        <w:tblInd w:w="9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0"/>
        <w:gridCol w:w="8412"/>
      </w:tblGrid>
      <w:tr w:rsidR="00B74C48">
        <w:trPr>
          <w:trHeight w:val="4080"/>
          <w:jc w:val="center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spacing w:line="181" w:lineRule="auto"/>
              <w:ind w:left="102" w:right="122"/>
              <w:jc w:val="center"/>
              <w:rPr>
                <w:rFonts w:ascii="宋体" w:cs="Microsoft JhengHei"/>
              </w:rPr>
            </w:pPr>
            <w:r w:rsidRPr="00283207">
              <w:rPr>
                <w:rFonts w:ascii="宋体" w:hAnsi="宋体" w:cs="Microsoft JhengHei" w:hint="eastAsia"/>
              </w:rPr>
              <w:t>学院推荐意见</w:t>
            </w:r>
          </w:p>
        </w:tc>
        <w:tc>
          <w:tcPr>
            <w:tcW w:w="8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C48" w:rsidRPr="00283207" w:rsidRDefault="00B74C48">
            <w:pPr>
              <w:pStyle w:val="TableParagraph"/>
              <w:kinsoku w:val="0"/>
              <w:overflowPunct w:val="0"/>
              <w:spacing w:line="181" w:lineRule="auto"/>
              <w:ind w:left="102" w:right="122"/>
              <w:rPr>
                <w:rFonts w:ascii="宋体" w:cs="Microsoft JhengHei"/>
              </w:rPr>
            </w:pPr>
          </w:p>
          <w:p w:rsidR="00B74C48" w:rsidRPr="00283207" w:rsidRDefault="00B74C48">
            <w:pPr>
              <w:pStyle w:val="TableParagraph"/>
              <w:kinsoku w:val="0"/>
              <w:overflowPunct w:val="0"/>
              <w:spacing w:line="181" w:lineRule="auto"/>
              <w:ind w:left="102" w:right="122"/>
              <w:rPr>
                <w:rFonts w:ascii="宋体" w:cs="Microsoft JhengHei"/>
              </w:rPr>
            </w:pPr>
          </w:p>
          <w:p w:rsidR="00B74C48" w:rsidRPr="00283207" w:rsidRDefault="00B74C48">
            <w:pPr>
              <w:pStyle w:val="TableParagraph"/>
              <w:kinsoku w:val="0"/>
              <w:overflowPunct w:val="0"/>
              <w:spacing w:line="181" w:lineRule="auto"/>
              <w:ind w:left="102" w:right="122"/>
              <w:rPr>
                <w:rFonts w:ascii="宋体" w:cs="Microsoft JhengHei"/>
              </w:rPr>
            </w:pPr>
          </w:p>
          <w:p w:rsidR="00B74C48" w:rsidRPr="00283207" w:rsidRDefault="00B74C48">
            <w:pPr>
              <w:pStyle w:val="TableParagraph"/>
              <w:kinsoku w:val="0"/>
              <w:overflowPunct w:val="0"/>
              <w:spacing w:line="181" w:lineRule="auto"/>
              <w:ind w:left="102" w:right="122"/>
              <w:rPr>
                <w:rFonts w:ascii="宋体" w:cs="Microsoft JhengHei"/>
              </w:rPr>
            </w:pPr>
          </w:p>
          <w:p w:rsidR="00B74C48" w:rsidRPr="00283207" w:rsidRDefault="00B74C48">
            <w:pPr>
              <w:pStyle w:val="TableParagraph"/>
              <w:kinsoku w:val="0"/>
              <w:overflowPunct w:val="0"/>
              <w:spacing w:line="181" w:lineRule="auto"/>
              <w:ind w:left="102" w:right="122"/>
              <w:rPr>
                <w:rFonts w:ascii="宋体" w:cs="Microsoft JhengHei"/>
              </w:rPr>
            </w:pPr>
          </w:p>
          <w:p w:rsidR="00B74C48" w:rsidRPr="00283207" w:rsidRDefault="00B74C48">
            <w:pPr>
              <w:pStyle w:val="TableParagraph"/>
              <w:kinsoku w:val="0"/>
              <w:overflowPunct w:val="0"/>
              <w:spacing w:line="181" w:lineRule="auto"/>
              <w:ind w:left="102" w:right="122"/>
              <w:rPr>
                <w:rFonts w:ascii="宋体" w:cs="Microsoft JhengHei"/>
              </w:rPr>
            </w:pPr>
          </w:p>
          <w:p w:rsidR="00B74C48" w:rsidRPr="00283207" w:rsidRDefault="00B74C48" w:rsidP="00A15898">
            <w:pPr>
              <w:pStyle w:val="TableParagraph"/>
              <w:kinsoku w:val="0"/>
              <w:overflowPunct w:val="0"/>
              <w:spacing w:line="181" w:lineRule="auto"/>
              <w:ind w:right="122"/>
              <w:rPr>
                <w:rFonts w:ascii="宋体" w:cs="Microsoft JhengHei"/>
              </w:rPr>
            </w:pPr>
          </w:p>
          <w:p w:rsidR="00B74C48" w:rsidRPr="00283207" w:rsidRDefault="00B74C48" w:rsidP="00A15898">
            <w:pPr>
              <w:pStyle w:val="TableParagraph"/>
              <w:kinsoku w:val="0"/>
              <w:overflowPunct w:val="0"/>
              <w:spacing w:line="181" w:lineRule="auto"/>
              <w:ind w:right="122"/>
              <w:rPr>
                <w:rFonts w:ascii="宋体" w:cs="Microsoft JhengHei"/>
              </w:rPr>
            </w:pPr>
          </w:p>
          <w:p w:rsidR="00B74C48" w:rsidRPr="00283207" w:rsidRDefault="00A15898">
            <w:pPr>
              <w:pStyle w:val="TableParagraph"/>
              <w:kinsoku w:val="0"/>
              <w:wordWrap w:val="0"/>
              <w:overflowPunct w:val="0"/>
              <w:spacing w:line="181" w:lineRule="auto"/>
              <w:ind w:left="102" w:right="122"/>
              <w:jc w:val="center"/>
              <w:rPr>
                <w:rFonts w:ascii="宋体" w:hAnsi="宋体" w:cs="Microsoft JhengHei"/>
              </w:rPr>
            </w:pPr>
            <w:r w:rsidRPr="00283207">
              <w:rPr>
                <w:rFonts w:ascii="宋体" w:hAnsi="宋体" w:cs="Microsoft JhengHei" w:hint="eastAsia"/>
              </w:rPr>
              <w:t xml:space="preserve">                                     负责人签字：</w:t>
            </w:r>
          </w:p>
          <w:p w:rsidR="00B74C48" w:rsidRPr="00283207" w:rsidRDefault="00B74C48">
            <w:pPr>
              <w:pStyle w:val="TableParagraph"/>
              <w:kinsoku w:val="0"/>
              <w:overflowPunct w:val="0"/>
              <w:spacing w:line="181" w:lineRule="auto"/>
              <w:ind w:left="102" w:right="122"/>
              <w:jc w:val="right"/>
              <w:rPr>
                <w:rFonts w:ascii="宋体" w:cs="Microsoft JhengHei"/>
              </w:rPr>
            </w:pPr>
          </w:p>
          <w:p w:rsidR="00B74C48" w:rsidRPr="00283207" w:rsidRDefault="00A15898">
            <w:pPr>
              <w:pStyle w:val="TableParagraph"/>
              <w:kinsoku w:val="0"/>
              <w:wordWrap w:val="0"/>
              <w:overflowPunct w:val="0"/>
              <w:spacing w:line="181" w:lineRule="auto"/>
              <w:ind w:left="102" w:right="122"/>
              <w:jc w:val="center"/>
              <w:rPr>
                <w:rFonts w:ascii="宋体" w:hAnsi="宋体" w:cs="Microsoft JhengHei"/>
              </w:rPr>
            </w:pPr>
            <w:r w:rsidRPr="00283207">
              <w:rPr>
                <w:rFonts w:ascii="宋体" w:hAnsi="宋体" w:cs="Microsoft JhengHei" w:hint="eastAsia"/>
              </w:rPr>
              <w:t xml:space="preserve">                                          盖章：</w:t>
            </w:r>
          </w:p>
          <w:p w:rsidR="00B74C48" w:rsidRPr="00283207" w:rsidRDefault="00B74C48">
            <w:pPr>
              <w:pStyle w:val="TableParagraph"/>
              <w:kinsoku w:val="0"/>
              <w:overflowPunct w:val="0"/>
              <w:spacing w:line="181" w:lineRule="auto"/>
              <w:ind w:left="102" w:right="122"/>
              <w:jc w:val="right"/>
              <w:rPr>
                <w:rFonts w:ascii="宋体" w:cs="Microsoft JhengHei"/>
              </w:rPr>
            </w:pPr>
          </w:p>
          <w:p w:rsidR="00B74C48" w:rsidRPr="00283207" w:rsidRDefault="00A15898">
            <w:pPr>
              <w:pStyle w:val="TableParagraph"/>
              <w:kinsoku w:val="0"/>
              <w:wordWrap w:val="0"/>
              <w:overflowPunct w:val="0"/>
              <w:spacing w:line="181" w:lineRule="auto"/>
              <w:ind w:left="102" w:right="122"/>
              <w:jc w:val="center"/>
              <w:rPr>
                <w:rFonts w:ascii="宋体" w:hAnsi="宋体" w:cs="Microsoft JhengHei"/>
              </w:rPr>
            </w:pPr>
            <w:r w:rsidRPr="00283207">
              <w:rPr>
                <w:rFonts w:ascii="宋体" w:hAnsi="宋体" w:cs="Microsoft JhengHei" w:hint="eastAsia"/>
              </w:rPr>
              <w:t xml:space="preserve">                                           年  月  日</w:t>
            </w:r>
          </w:p>
        </w:tc>
      </w:tr>
      <w:tr w:rsidR="00B74C48">
        <w:trPr>
          <w:trHeight w:hRule="exact" w:val="4144"/>
          <w:jc w:val="center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spacing w:line="181" w:lineRule="auto"/>
              <w:ind w:left="102" w:right="122"/>
              <w:jc w:val="center"/>
              <w:rPr>
                <w:rFonts w:ascii="宋体" w:cs="Microsoft JhengHei"/>
              </w:rPr>
            </w:pPr>
            <w:r w:rsidRPr="00283207">
              <w:rPr>
                <w:rFonts w:ascii="宋体" w:hAnsi="宋体" w:cs="Microsoft JhengHei" w:hint="eastAsia"/>
              </w:rPr>
              <w:t>学校评审意见</w:t>
            </w:r>
          </w:p>
        </w:tc>
        <w:tc>
          <w:tcPr>
            <w:tcW w:w="8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C48" w:rsidRPr="00283207" w:rsidRDefault="00B74C48">
            <w:pPr>
              <w:pStyle w:val="TableParagraph"/>
              <w:kinsoku w:val="0"/>
              <w:overflowPunct w:val="0"/>
              <w:spacing w:line="181" w:lineRule="auto"/>
              <w:ind w:left="102" w:right="122"/>
              <w:rPr>
                <w:rFonts w:ascii="宋体" w:cs="Microsoft JhengHei"/>
              </w:rPr>
            </w:pPr>
          </w:p>
          <w:p w:rsidR="00B74C48" w:rsidRPr="00283207" w:rsidRDefault="00B74C48">
            <w:pPr>
              <w:pStyle w:val="TableParagraph"/>
              <w:kinsoku w:val="0"/>
              <w:overflowPunct w:val="0"/>
              <w:spacing w:line="181" w:lineRule="auto"/>
              <w:ind w:left="102" w:right="122"/>
              <w:rPr>
                <w:rFonts w:ascii="宋体" w:cs="Microsoft JhengHei"/>
              </w:rPr>
            </w:pPr>
          </w:p>
          <w:p w:rsidR="00B74C48" w:rsidRPr="00283207" w:rsidRDefault="00B74C48">
            <w:pPr>
              <w:pStyle w:val="TableParagraph"/>
              <w:kinsoku w:val="0"/>
              <w:overflowPunct w:val="0"/>
              <w:spacing w:line="181" w:lineRule="auto"/>
              <w:ind w:left="102" w:right="122"/>
              <w:rPr>
                <w:rFonts w:ascii="宋体" w:cs="Microsoft JhengHei"/>
              </w:rPr>
            </w:pPr>
          </w:p>
          <w:p w:rsidR="00B74C48" w:rsidRPr="00283207" w:rsidRDefault="00B74C48">
            <w:pPr>
              <w:pStyle w:val="TableParagraph"/>
              <w:kinsoku w:val="0"/>
              <w:overflowPunct w:val="0"/>
              <w:spacing w:line="181" w:lineRule="auto"/>
              <w:ind w:left="102" w:right="122"/>
              <w:rPr>
                <w:rFonts w:ascii="宋体" w:cs="Microsoft JhengHei"/>
              </w:rPr>
            </w:pPr>
          </w:p>
          <w:p w:rsidR="00B74C48" w:rsidRPr="00283207" w:rsidRDefault="00B74C48">
            <w:pPr>
              <w:pStyle w:val="TableParagraph"/>
              <w:kinsoku w:val="0"/>
              <w:overflowPunct w:val="0"/>
              <w:spacing w:line="181" w:lineRule="auto"/>
              <w:ind w:left="102" w:right="122"/>
              <w:rPr>
                <w:rFonts w:ascii="宋体" w:cs="Microsoft JhengHei"/>
              </w:rPr>
            </w:pPr>
          </w:p>
          <w:p w:rsidR="00B74C48" w:rsidRPr="00283207" w:rsidRDefault="00B74C48">
            <w:pPr>
              <w:pStyle w:val="TableParagraph"/>
              <w:kinsoku w:val="0"/>
              <w:overflowPunct w:val="0"/>
              <w:spacing w:line="181" w:lineRule="auto"/>
              <w:ind w:left="102" w:right="122"/>
              <w:rPr>
                <w:rFonts w:ascii="宋体" w:cs="Microsoft JhengHei"/>
              </w:rPr>
            </w:pPr>
          </w:p>
          <w:p w:rsidR="00B74C48" w:rsidRPr="00283207" w:rsidRDefault="00B74C48">
            <w:pPr>
              <w:pStyle w:val="TableParagraph"/>
              <w:kinsoku w:val="0"/>
              <w:overflowPunct w:val="0"/>
              <w:spacing w:line="181" w:lineRule="auto"/>
              <w:ind w:left="102" w:right="122"/>
              <w:rPr>
                <w:rFonts w:ascii="宋体" w:cs="Microsoft JhengHei"/>
              </w:rPr>
            </w:pPr>
          </w:p>
          <w:p w:rsidR="00B74C48" w:rsidRPr="00283207" w:rsidRDefault="00B74C48">
            <w:pPr>
              <w:pStyle w:val="TableParagraph"/>
              <w:kinsoku w:val="0"/>
              <w:overflowPunct w:val="0"/>
              <w:spacing w:line="181" w:lineRule="auto"/>
              <w:ind w:left="102" w:right="122"/>
              <w:rPr>
                <w:rFonts w:ascii="宋体" w:cs="Microsoft JhengHei"/>
              </w:rPr>
            </w:pPr>
          </w:p>
          <w:p w:rsidR="00A15898" w:rsidRPr="00283207" w:rsidRDefault="00A15898" w:rsidP="00A15898">
            <w:pPr>
              <w:pStyle w:val="TableParagraph"/>
              <w:kinsoku w:val="0"/>
              <w:wordWrap w:val="0"/>
              <w:overflowPunct w:val="0"/>
              <w:spacing w:line="181" w:lineRule="auto"/>
              <w:ind w:left="102" w:right="122"/>
              <w:jc w:val="center"/>
              <w:rPr>
                <w:rFonts w:ascii="宋体" w:hAnsi="宋体" w:cs="Microsoft JhengHei"/>
              </w:rPr>
            </w:pPr>
            <w:r w:rsidRPr="00283207">
              <w:rPr>
                <w:rFonts w:ascii="宋体" w:hAnsi="宋体" w:cs="Microsoft JhengHei" w:hint="eastAsia"/>
              </w:rPr>
              <w:t xml:space="preserve">                                        负责人签字：</w:t>
            </w:r>
          </w:p>
          <w:p w:rsidR="00A15898" w:rsidRPr="00283207" w:rsidRDefault="00A15898" w:rsidP="00A15898">
            <w:pPr>
              <w:pStyle w:val="TableParagraph"/>
              <w:kinsoku w:val="0"/>
              <w:wordWrap w:val="0"/>
              <w:overflowPunct w:val="0"/>
              <w:spacing w:line="181" w:lineRule="auto"/>
              <w:ind w:left="102" w:right="122"/>
              <w:jc w:val="center"/>
              <w:rPr>
                <w:rFonts w:ascii="宋体" w:hAnsi="宋体" w:cs="Microsoft JhengHei"/>
              </w:rPr>
            </w:pPr>
            <w:r w:rsidRPr="00283207">
              <w:rPr>
                <w:rFonts w:ascii="宋体" w:hAnsi="宋体" w:cs="Microsoft JhengHei" w:hint="eastAsia"/>
              </w:rPr>
              <w:t xml:space="preserve">                                              </w:t>
            </w:r>
          </w:p>
          <w:p w:rsidR="00B74C48" w:rsidRPr="00283207" w:rsidRDefault="00A15898" w:rsidP="00A15898">
            <w:pPr>
              <w:pStyle w:val="TableParagraph"/>
              <w:kinsoku w:val="0"/>
              <w:wordWrap w:val="0"/>
              <w:overflowPunct w:val="0"/>
              <w:spacing w:line="181" w:lineRule="auto"/>
              <w:ind w:left="102" w:right="122"/>
              <w:jc w:val="center"/>
              <w:rPr>
                <w:rFonts w:ascii="宋体" w:hAnsi="宋体" w:cs="Microsoft JhengHei"/>
              </w:rPr>
            </w:pPr>
            <w:r w:rsidRPr="00283207">
              <w:rPr>
                <w:rFonts w:ascii="宋体" w:hAnsi="宋体" w:cs="Microsoft JhengHei" w:hint="eastAsia"/>
              </w:rPr>
              <w:t xml:space="preserve">                                              盖章：</w:t>
            </w:r>
          </w:p>
          <w:p w:rsidR="00A15898" w:rsidRPr="00283207" w:rsidRDefault="00A15898" w:rsidP="00A15898">
            <w:pPr>
              <w:pStyle w:val="TableParagraph"/>
              <w:kinsoku w:val="0"/>
              <w:wordWrap w:val="0"/>
              <w:overflowPunct w:val="0"/>
              <w:spacing w:line="181" w:lineRule="auto"/>
              <w:ind w:right="602" w:firstLineChars="2700" w:firstLine="6480"/>
              <w:rPr>
                <w:rFonts w:ascii="宋体" w:hAnsi="宋体" w:cs="Microsoft JhengHei"/>
              </w:rPr>
            </w:pPr>
          </w:p>
          <w:p w:rsidR="00B74C48" w:rsidRPr="00283207" w:rsidRDefault="00A15898" w:rsidP="00A15898">
            <w:pPr>
              <w:pStyle w:val="TableParagraph"/>
              <w:kinsoku w:val="0"/>
              <w:wordWrap w:val="0"/>
              <w:overflowPunct w:val="0"/>
              <w:spacing w:line="181" w:lineRule="auto"/>
              <w:ind w:right="602" w:firstLineChars="2650" w:firstLine="6360"/>
              <w:rPr>
                <w:rFonts w:ascii="宋体" w:hAnsi="宋体" w:cs="Microsoft JhengHei"/>
              </w:rPr>
            </w:pPr>
            <w:r w:rsidRPr="00283207">
              <w:rPr>
                <w:rFonts w:ascii="宋体" w:hAnsi="宋体" w:cs="Microsoft JhengHei" w:hint="eastAsia"/>
              </w:rPr>
              <w:t>年  月  日</w:t>
            </w:r>
          </w:p>
        </w:tc>
      </w:tr>
      <w:tr w:rsidR="00B74C48">
        <w:trPr>
          <w:trHeight w:hRule="exact" w:val="4060"/>
          <w:jc w:val="center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B74C48" w:rsidRPr="00283207" w:rsidRDefault="00A15898">
            <w:pPr>
              <w:pStyle w:val="TableParagraph"/>
              <w:kinsoku w:val="0"/>
              <w:overflowPunct w:val="0"/>
              <w:spacing w:line="181" w:lineRule="auto"/>
              <w:ind w:left="102" w:right="122"/>
              <w:jc w:val="center"/>
              <w:rPr>
                <w:rFonts w:ascii="宋体" w:cs="Microsoft JhengHei"/>
              </w:rPr>
            </w:pPr>
            <w:r w:rsidRPr="00283207">
              <w:rPr>
                <w:rFonts w:ascii="宋体" w:hAnsi="宋体" w:cs="Microsoft JhengHei" w:hint="eastAsia"/>
              </w:rPr>
              <w:lastRenderedPageBreak/>
              <w:t>学校审批意见</w:t>
            </w:r>
          </w:p>
        </w:tc>
        <w:tc>
          <w:tcPr>
            <w:tcW w:w="841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74C48" w:rsidRPr="00283207" w:rsidRDefault="00B74C48">
            <w:pPr>
              <w:pStyle w:val="TableParagraph"/>
              <w:kinsoku w:val="0"/>
              <w:overflowPunct w:val="0"/>
              <w:spacing w:line="181" w:lineRule="auto"/>
              <w:ind w:left="102" w:right="122"/>
              <w:rPr>
                <w:rFonts w:ascii="宋体" w:cs="Microsoft JhengHei"/>
              </w:rPr>
            </w:pPr>
          </w:p>
          <w:p w:rsidR="00B74C48" w:rsidRPr="00283207" w:rsidRDefault="00B74C48">
            <w:pPr>
              <w:pStyle w:val="TableParagraph"/>
              <w:kinsoku w:val="0"/>
              <w:overflowPunct w:val="0"/>
              <w:spacing w:line="181" w:lineRule="auto"/>
              <w:ind w:left="102" w:right="122"/>
              <w:rPr>
                <w:rFonts w:ascii="宋体" w:cs="Microsoft JhengHei"/>
              </w:rPr>
            </w:pPr>
          </w:p>
          <w:p w:rsidR="00B74C48" w:rsidRPr="00283207" w:rsidRDefault="00B74C48">
            <w:pPr>
              <w:pStyle w:val="TableParagraph"/>
              <w:kinsoku w:val="0"/>
              <w:overflowPunct w:val="0"/>
              <w:spacing w:line="181" w:lineRule="auto"/>
              <w:ind w:left="102" w:right="122"/>
              <w:rPr>
                <w:rFonts w:ascii="宋体" w:cs="Microsoft JhengHei"/>
              </w:rPr>
            </w:pPr>
          </w:p>
          <w:p w:rsidR="00B74C48" w:rsidRPr="00283207" w:rsidRDefault="00B74C48">
            <w:pPr>
              <w:pStyle w:val="TableParagraph"/>
              <w:kinsoku w:val="0"/>
              <w:overflowPunct w:val="0"/>
              <w:spacing w:line="181" w:lineRule="auto"/>
              <w:ind w:left="102" w:right="122"/>
              <w:rPr>
                <w:rFonts w:ascii="宋体" w:cs="Microsoft JhengHei"/>
              </w:rPr>
            </w:pPr>
          </w:p>
          <w:p w:rsidR="00B74C48" w:rsidRPr="00283207" w:rsidRDefault="00B74C48">
            <w:pPr>
              <w:pStyle w:val="TableParagraph"/>
              <w:kinsoku w:val="0"/>
              <w:overflowPunct w:val="0"/>
              <w:spacing w:line="181" w:lineRule="auto"/>
              <w:ind w:left="102" w:right="122"/>
              <w:rPr>
                <w:rFonts w:ascii="宋体" w:cs="Microsoft JhengHei"/>
              </w:rPr>
            </w:pPr>
          </w:p>
          <w:p w:rsidR="00B74C48" w:rsidRPr="00283207" w:rsidRDefault="00B74C48">
            <w:pPr>
              <w:pStyle w:val="TableParagraph"/>
              <w:kinsoku w:val="0"/>
              <w:overflowPunct w:val="0"/>
              <w:spacing w:line="181" w:lineRule="auto"/>
              <w:ind w:left="102" w:right="122"/>
              <w:rPr>
                <w:rFonts w:ascii="宋体" w:cs="Microsoft JhengHei"/>
              </w:rPr>
            </w:pPr>
          </w:p>
          <w:p w:rsidR="00B74C48" w:rsidRPr="00283207" w:rsidRDefault="00B74C48">
            <w:pPr>
              <w:pStyle w:val="TableParagraph"/>
              <w:kinsoku w:val="0"/>
              <w:overflowPunct w:val="0"/>
              <w:spacing w:line="181" w:lineRule="auto"/>
              <w:ind w:left="102" w:right="122"/>
              <w:rPr>
                <w:rFonts w:ascii="宋体" w:cs="Microsoft JhengHei"/>
              </w:rPr>
            </w:pPr>
          </w:p>
          <w:p w:rsidR="00B74C48" w:rsidRPr="00283207" w:rsidRDefault="00B74C48">
            <w:pPr>
              <w:pStyle w:val="TableParagraph"/>
              <w:kinsoku w:val="0"/>
              <w:overflowPunct w:val="0"/>
              <w:spacing w:line="181" w:lineRule="auto"/>
              <w:ind w:left="102" w:right="122"/>
              <w:rPr>
                <w:rFonts w:ascii="宋体" w:cs="Microsoft JhengHei"/>
              </w:rPr>
            </w:pPr>
          </w:p>
          <w:p w:rsidR="00B74C48" w:rsidRPr="00283207" w:rsidRDefault="00A15898">
            <w:pPr>
              <w:pStyle w:val="TableParagraph"/>
              <w:kinsoku w:val="0"/>
              <w:wordWrap w:val="0"/>
              <w:overflowPunct w:val="0"/>
              <w:spacing w:line="181" w:lineRule="auto"/>
              <w:ind w:left="102" w:right="122"/>
              <w:jc w:val="center"/>
              <w:rPr>
                <w:rFonts w:ascii="宋体" w:hAnsi="宋体" w:cs="Microsoft JhengHei"/>
              </w:rPr>
            </w:pPr>
            <w:r w:rsidRPr="00283207">
              <w:rPr>
                <w:rFonts w:ascii="宋体" w:hAnsi="宋体" w:cs="Microsoft JhengHei" w:hint="eastAsia"/>
              </w:rPr>
              <w:t xml:space="preserve">                                       负责人签字：</w:t>
            </w:r>
          </w:p>
          <w:p w:rsidR="00B74C48" w:rsidRPr="00283207" w:rsidRDefault="00B74C48">
            <w:pPr>
              <w:pStyle w:val="TableParagraph"/>
              <w:kinsoku w:val="0"/>
              <w:overflowPunct w:val="0"/>
              <w:spacing w:line="181" w:lineRule="auto"/>
              <w:ind w:left="102" w:right="122"/>
              <w:jc w:val="right"/>
              <w:rPr>
                <w:rFonts w:ascii="宋体" w:cs="Microsoft JhengHei"/>
              </w:rPr>
            </w:pPr>
          </w:p>
          <w:p w:rsidR="00B74C48" w:rsidRPr="00283207" w:rsidRDefault="00A15898" w:rsidP="00A15898">
            <w:pPr>
              <w:pStyle w:val="TableParagraph"/>
              <w:kinsoku w:val="0"/>
              <w:wordWrap w:val="0"/>
              <w:overflowPunct w:val="0"/>
              <w:spacing w:line="181" w:lineRule="auto"/>
              <w:ind w:left="102" w:right="602"/>
              <w:jc w:val="center"/>
              <w:rPr>
                <w:rFonts w:ascii="宋体" w:hAnsi="宋体" w:cs="Microsoft JhengHei"/>
              </w:rPr>
            </w:pPr>
            <w:r w:rsidRPr="00283207">
              <w:rPr>
                <w:rFonts w:ascii="宋体" w:hAnsi="宋体" w:cs="Microsoft JhengHei" w:hint="eastAsia"/>
              </w:rPr>
              <w:t xml:space="preserve">                                                盖章：</w:t>
            </w:r>
          </w:p>
          <w:p w:rsidR="00B74C48" w:rsidRPr="00283207" w:rsidRDefault="00B74C48">
            <w:pPr>
              <w:pStyle w:val="TableParagraph"/>
              <w:kinsoku w:val="0"/>
              <w:overflowPunct w:val="0"/>
              <w:spacing w:line="181" w:lineRule="auto"/>
              <w:ind w:left="102" w:right="122"/>
              <w:jc w:val="right"/>
              <w:rPr>
                <w:rFonts w:ascii="宋体" w:cs="Microsoft JhengHei"/>
              </w:rPr>
            </w:pPr>
          </w:p>
          <w:p w:rsidR="00B74C48" w:rsidRPr="00283207" w:rsidRDefault="00A15898" w:rsidP="00A15898">
            <w:pPr>
              <w:pStyle w:val="TableParagraph"/>
              <w:kinsoku w:val="0"/>
              <w:wordWrap w:val="0"/>
              <w:overflowPunct w:val="0"/>
              <w:spacing w:line="181" w:lineRule="auto"/>
              <w:ind w:leftChars="42" w:left="101" w:right="602" w:firstLineChars="2600" w:firstLine="6240"/>
              <w:rPr>
                <w:rFonts w:ascii="宋体" w:hAnsi="宋体" w:cs="Microsoft JhengHei"/>
              </w:rPr>
            </w:pPr>
            <w:r w:rsidRPr="00283207">
              <w:rPr>
                <w:rFonts w:ascii="宋体" w:hAnsi="宋体" w:cs="Microsoft JhengHei" w:hint="eastAsia"/>
              </w:rPr>
              <w:t>年  月  日</w:t>
            </w:r>
          </w:p>
        </w:tc>
      </w:tr>
    </w:tbl>
    <w:p w:rsidR="00B74C48" w:rsidRDefault="00B74C48">
      <w:pPr>
        <w:pStyle w:val="a3"/>
        <w:kinsoku w:val="0"/>
        <w:overflowPunct w:val="0"/>
        <w:spacing w:line="469" w:lineRule="exact"/>
        <w:ind w:left="0"/>
        <w:rPr>
          <w:rFonts w:ascii="宋体" w:eastAsia="宋体" w:cs="宋体"/>
          <w:sz w:val="21"/>
          <w:szCs w:val="21"/>
        </w:rPr>
      </w:pPr>
    </w:p>
    <w:sectPr w:rsidR="00B74C48" w:rsidSect="00B74C48">
      <w:footerReference w:type="default" r:id="rId20"/>
      <w:pgSz w:w="11907" w:h="16840"/>
      <w:pgMar w:top="1560" w:right="1160" w:bottom="1380" w:left="1160" w:header="0" w:footer="119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3207" w:rsidRDefault="00283207" w:rsidP="00B74C48">
      <w:r>
        <w:separator/>
      </w:r>
    </w:p>
  </w:endnote>
  <w:endnote w:type="continuationSeparator" w:id="0">
    <w:p w:rsidR="00283207" w:rsidRDefault="00283207" w:rsidP="00B74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华文中宋">
    <w:altName w:val="Malgun Gothic Semilight"/>
    <w:charset w:val="86"/>
    <w:family w:val="auto"/>
    <w:pitch w:val="variable"/>
    <w:sig w:usb0="00000000" w:usb1="080F0000" w:usb2="00000010" w:usb3="00000000" w:csb0="0004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AdvOTce3d9a73">
    <w:altName w:val="Courier New"/>
    <w:charset w:val="00"/>
    <w:family w:val="auto"/>
    <w:pitch w:val="default"/>
  </w:font>
  <w:font w:name="AdvOT8608a8d1 + 22">
    <w:altName w:val="Courier New"/>
    <w:charset w:val="00"/>
    <w:family w:val="auto"/>
    <w:pitch w:val="default"/>
  </w:font>
  <w:font w:name="AdvOTce3d9a73 + fb">
    <w:altName w:val="Courier New"/>
    <w:charset w:val="00"/>
    <w:family w:val="auto"/>
    <w:pitch w:val="default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dvTT5235d5a9">
    <w:altName w:val="Courier New"/>
    <w:charset w:val="00"/>
    <w:family w:val="roman"/>
    <w:pitch w:val="default"/>
    <w:sig w:usb0="00000000" w:usb1="00000000" w:usb2="00000000" w:usb3="00000000" w:csb0="00000001" w:csb1="00000000"/>
  </w:font>
  <w:font w:name="AdvTT94c8263f.I">
    <w:altName w:val="Courier New"/>
    <w:charset w:val="00"/>
    <w:family w:val="roman"/>
    <w:pitch w:val="default"/>
    <w:sig w:usb0="00000000" w:usb1="00000000" w:usb2="00000000" w:usb3="00000000" w:csb0="00000001" w:csb1="00000000"/>
  </w:font>
  <w:font w:name="AdvTT5235d5a9+fb">
    <w:altName w:val="宋体"/>
    <w:charset w:val="86"/>
    <w:family w:val="auto"/>
    <w:pitch w:val="default"/>
    <w:sig w:usb0="00000000" w:usb1="00000000" w:usb2="00000000" w:usb3="00000000" w:csb0="00040000" w:csb1="00000000"/>
  </w:font>
  <w:font w:name="TimesNewRomanPS-BoldMT">
    <w:altName w:val="Courier New"/>
    <w:charset w:val="00"/>
    <w:family w:val="roman"/>
    <w:pitch w:val="default"/>
    <w:sig w:usb0="00000000" w:usb1="00000000" w:usb2="00000000" w:usb3="00000000" w:csb0="00000001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C48" w:rsidRDefault="00283207">
    <w:pPr>
      <w:kinsoku w:val="0"/>
      <w:overflowPunct w:val="0"/>
      <w:spacing w:line="180" w:lineRule="exact"/>
      <w:rPr>
        <w:sz w:val="18"/>
        <w:szCs w:val="18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85.35pt;margin-top:770.05pt;width:24.6pt;height:11.5pt;z-index:-1;mso-position-horizontal-relative:page;mso-position-vertical-relative:page;mso-width-relative:page;mso-height-relative:page" o:allowincell="f" filled="f" stroked="f">
          <v:textbox inset="0,0,0,0">
            <w:txbxContent>
              <w:p w:rsidR="00B74C48" w:rsidRDefault="00A15898">
                <w:pPr>
                  <w:kinsoku w:val="0"/>
                  <w:overflowPunct w:val="0"/>
                  <w:spacing w:before="6"/>
                  <w:ind w:left="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pacing w:val="2"/>
                    <w:sz w:val="18"/>
                    <w:szCs w:val="18"/>
                  </w:rPr>
                  <w:t>—</w:t>
                </w:r>
                <w:r w:rsidR="00B74C48">
                  <w:rPr>
                    <w:sz w:val="18"/>
                    <w:szCs w:val="18"/>
                  </w:rPr>
                  <w:fldChar w:fldCharType="begin"/>
                </w:r>
                <w:r>
                  <w:rPr>
                    <w:sz w:val="18"/>
                    <w:szCs w:val="18"/>
                  </w:rPr>
                  <w:instrText xml:space="preserve"> PAGE </w:instrText>
                </w:r>
                <w:r w:rsidR="00B74C48">
                  <w:rPr>
                    <w:sz w:val="18"/>
                    <w:szCs w:val="18"/>
                  </w:rPr>
                  <w:fldChar w:fldCharType="separate"/>
                </w:r>
                <w:r w:rsidR="00A612CE">
                  <w:rPr>
                    <w:noProof/>
                    <w:sz w:val="18"/>
                    <w:szCs w:val="18"/>
                  </w:rPr>
                  <w:t>6</w:t>
                </w:r>
                <w:r w:rsidR="00B74C48">
                  <w:rPr>
                    <w:sz w:val="18"/>
                    <w:szCs w:val="18"/>
                  </w:rPr>
                  <w:fldChar w:fldCharType="end"/>
                </w:r>
                <w:r>
                  <w:rPr>
                    <w:rFonts w:ascii="Arial" w:hAnsi="Arial" w:cs="Arial"/>
                    <w:sz w:val="18"/>
                    <w:szCs w:val="18"/>
                  </w:rPr>
                  <w:t>—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3207" w:rsidRDefault="00283207" w:rsidP="00B74C48">
      <w:r>
        <w:separator/>
      </w:r>
    </w:p>
  </w:footnote>
  <w:footnote w:type="continuationSeparator" w:id="0">
    <w:p w:rsidR="00283207" w:rsidRDefault="00283207" w:rsidP="00B74C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252565"/>
    <w:multiLevelType w:val="singleLevel"/>
    <w:tmpl w:val="58252565"/>
    <w:lvl w:ilvl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doNotValidateAgainstSchema/>
  <w:doNotDemarcateInvalidXml/>
  <w:hdrShapeDefaults>
    <o:shapedefaults v:ext="edit" spidmax="2050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forgetLastTabAlignment/>
    <w:adjustLineHeightInTable/>
    <w:layoutRawTableWidth/>
    <w:layoutTableRowsApart/>
    <w:doNotSnapToGridInCell/>
    <w:selectFldWithFirstOrLastChar/>
    <w:useWord2002TableStyle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5EEB"/>
    <w:rsid w:val="000053B3"/>
    <w:rsid w:val="000255AA"/>
    <w:rsid w:val="00025AFA"/>
    <w:rsid w:val="0004256F"/>
    <w:rsid w:val="00045CE2"/>
    <w:rsid w:val="00056792"/>
    <w:rsid w:val="000957D2"/>
    <w:rsid w:val="000B13BB"/>
    <w:rsid w:val="000B7FA1"/>
    <w:rsid w:val="000F3C78"/>
    <w:rsid w:val="001175C3"/>
    <w:rsid w:val="00175C9E"/>
    <w:rsid w:val="0019281C"/>
    <w:rsid w:val="00195BCF"/>
    <w:rsid w:val="001A49C6"/>
    <w:rsid w:val="001A7F9F"/>
    <w:rsid w:val="001C69D1"/>
    <w:rsid w:val="001D2ED7"/>
    <w:rsid w:val="00200581"/>
    <w:rsid w:val="00224CD0"/>
    <w:rsid w:val="002429CA"/>
    <w:rsid w:val="0027246D"/>
    <w:rsid w:val="00274F96"/>
    <w:rsid w:val="00283207"/>
    <w:rsid w:val="00286B2F"/>
    <w:rsid w:val="002A7D8B"/>
    <w:rsid w:val="002C66A4"/>
    <w:rsid w:val="002E1B96"/>
    <w:rsid w:val="003129B9"/>
    <w:rsid w:val="003143D9"/>
    <w:rsid w:val="00327E0F"/>
    <w:rsid w:val="0034314F"/>
    <w:rsid w:val="00346973"/>
    <w:rsid w:val="00355D60"/>
    <w:rsid w:val="0036336E"/>
    <w:rsid w:val="00382BE5"/>
    <w:rsid w:val="003A3971"/>
    <w:rsid w:val="003E3F76"/>
    <w:rsid w:val="003E75C8"/>
    <w:rsid w:val="003E76C2"/>
    <w:rsid w:val="003F4E16"/>
    <w:rsid w:val="0041359B"/>
    <w:rsid w:val="004164EA"/>
    <w:rsid w:val="00420E4C"/>
    <w:rsid w:val="00422678"/>
    <w:rsid w:val="0043331F"/>
    <w:rsid w:val="004356C6"/>
    <w:rsid w:val="00455DAD"/>
    <w:rsid w:val="00460335"/>
    <w:rsid w:val="0047483A"/>
    <w:rsid w:val="0047518E"/>
    <w:rsid w:val="0049088B"/>
    <w:rsid w:val="004D253C"/>
    <w:rsid w:val="004F735C"/>
    <w:rsid w:val="00504DFD"/>
    <w:rsid w:val="0051502C"/>
    <w:rsid w:val="005213E0"/>
    <w:rsid w:val="00540E4C"/>
    <w:rsid w:val="00541C74"/>
    <w:rsid w:val="00546472"/>
    <w:rsid w:val="00584B34"/>
    <w:rsid w:val="005D16DB"/>
    <w:rsid w:val="005E247F"/>
    <w:rsid w:val="005F2688"/>
    <w:rsid w:val="00605C37"/>
    <w:rsid w:val="0061409C"/>
    <w:rsid w:val="00621443"/>
    <w:rsid w:val="00632E74"/>
    <w:rsid w:val="00641AF4"/>
    <w:rsid w:val="00652E08"/>
    <w:rsid w:val="00655EEB"/>
    <w:rsid w:val="00657B9A"/>
    <w:rsid w:val="006B6B81"/>
    <w:rsid w:val="006C76A8"/>
    <w:rsid w:val="006D3C5A"/>
    <w:rsid w:val="006D70E0"/>
    <w:rsid w:val="006F3089"/>
    <w:rsid w:val="00720B40"/>
    <w:rsid w:val="00762420"/>
    <w:rsid w:val="00772141"/>
    <w:rsid w:val="007723C5"/>
    <w:rsid w:val="00775DC7"/>
    <w:rsid w:val="00795C77"/>
    <w:rsid w:val="007A0045"/>
    <w:rsid w:val="007C0FA8"/>
    <w:rsid w:val="007C4B41"/>
    <w:rsid w:val="007D134A"/>
    <w:rsid w:val="007D2A1A"/>
    <w:rsid w:val="007F38AF"/>
    <w:rsid w:val="0080133D"/>
    <w:rsid w:val="00864B5B"/>
    <w:rsid w:val="008A0B63"/>
    <w:rsid w:val="008F0057"/>
    <w:rsid w:val="008F1870"/>
    <w:rsid w:val="00901655"/>
    <w:rsid w:val="0092319C"/>
    <w:rsid w:val="0095330B"/>
    <w:rsid w:val="00973D5E"/>
    <w:rsid w:val="00987715"/>
    <w:rsid w:val="00996D6F"/>
    <w:rsid w:val="009B1158"/>
    <w:rsid w:val="009B3409"/>
    <w:rsid w:val="009B7228"/>
    <w:rsid w:val="009D7FC1"/>
    <w:rsid w:val="009E5AC3"/>
    <w:rsid w:val="00A02DC0"/>
    <w:rsid w:val="00A0765B"/>
    <w:rsid w:val="00A10273"/>
    <w:rsid w:val="00A15898"/>
    <w:rsid w:val="00A16B25"/>
    <w:rsid w:val="00A2405B"/>
    <w:rsid w:val="00A253DF"/>
    <w:rsid w:val="00A612CE"/>
    <w:rsid w:val="00A72360"/>
    <w:rsid w:val="00A80157"/>
    <w:rsid w:val="00A93702"/>
    <w:rsid w:val="00A95854"/>
    <w:rsid w:val="00AA4699"/>
    <w:rsid w:val="00AB5F06"/>
    <w:rsid w:val="00AC24E4"/>
    <w:rsid w:val="00AD76ED"/>
    <w:rsid w:val="00AE220D"/>
    <w:rsid w:val="00AE3913"/>
    <w:rsid w:val="00AE5B70"/>
    <w:rsid w:val="00AF0C67"/>
    <w:rsid w:val="00B04504"/>
    <w:rsid w:val="00B24887"/>
    <w:rsid w:val="00B503A9"/>
    <w:rsid w:val="00B51C79"/>
    <w:rsid w:val="00B52860"/>
    <w:rsid w:val="00B66B53"/>
    <w:rsid w:val="00B66CA4"/>
    <w:rsid w:val="00B74C48"/>
    <w:rsid w:val="00B83866"/>
    <w:rsid w:val="00B85611"/>
    <w:rsid w:val="00B938F1"/>
    <w:rsid w:val="00B96D4D"/>
    <w:rsid w:val="00BA3C3A"/>
    <w:rsid w:val="00BA72EE"/>
    <w:rsid w:val="00BA7953"/>
    <w:rsid w:val="00BB67BD"/>
    <w:rsid w:val="00C07649"/>
    <w:rsid w:val="00C23D3D"/>
    <w:rsid w:val="00C243C3"/>
    <w:rsid w:val="00C361DE"/>
    <w:rsid w:val="00C36C0E"/>
    <w:rsid w:val="00C40D46"/>
    <w:rsid w:val="00C577F7"/>
    <w:rsid w:val="00C60ADF"/>
    <w:rsid w:val="00C75227"/>
    <w:rsid w:val="00CC7695"/>
    <w:rsid w:val="00CF33B6"/>
    <w:rsid w:val="00CF35D9"/>
    <w:rsid w:val="00D06FDC"/>
    <w:rsid w:val="00D573F5"/>
    <w:rsid w:val="00D64191"/>
    <w:rsid w:val="00D740E1"/>
    <w:rsid w:val="00DB4B6E"/>
    <w:rsid w:val="00E30283"/>
    <w:rsid w:val="00E67AE4"/>
    <w:rsid w:val="00E91C40"/>
    <w:rsid w:val="00EC7B07"/>
    <w:rsid w:val="00EC7E8B"/>
    <w:rsid w:val="00EE4857"/>
    <w:rsid w:val="00EF51B2"/>
    <w:rsid w:val="00F00520"/>
    <w:rsid w:val="00F202F4"/>
    <w:rsid w:val="00F36E12"/>
    <w:rsid w:val="00F45955"/>
    <w:rsid w:val="00F56002"/>
    <w:rsid w:val="00F6725C"/>
    <w:rsid w:val="00F74D80"/>
    <w:rsid w:val="00F940C9"/>
    <w:rsid w:val="00F95AAA"/>
    <w:rsid w:val="04FC007E"/>
    <w:rsid w:val="06AA118D"/>
    <w:rsid w:val="07025650"/>
    <w:rsid w:val="08BE4819"/>
    <w:rsid w:val="09806177"/>
    <w:rsid w:val="0B5B5C84"/>
    <w:rsid w:val="0D2F2924"/>
    <w:rsid w:val="0D9507F2"/>
    <w:rsid w:val="0F310013"/>
    <w:rsid w:val="11DD12AD"/>
    <w:rsid w:val="12180BBD"/>
    <w:rsid w:val="133C549C"/>
    <w:rsid w:val="140B4870"/>
    <w:rsid w:val="15F35310"/>
    <w:rsid w:val="16407C52"/>
    <w:rsid w:val="17033785"/>
    <w:rsid w:val="192907C1"/>
    <w:rsid w:val="1AEE49A4"/>
    <w:rsid w:val="220977E4"/>
    <w:rsid w:val="24454923"/>
    <w:rsid w:val="25AA1D08"/>
    <w:rsid w:val="26573321"/>
    <w:rsid w:val="27B621AD"/>
    <w:rsid w:val="286E26AA"/>
    <w:rsid w:val="2A1403AA"/>
    <w:rsid w:val="32DD4E8A"/>
    <w:rsid w:val="3BE556D1"/>
    <w:rsid w:val="3C0505EF"/>
    <w:rsid w:val="3C89050F"/>
    <w:rsid w:val="3CAE7057"/>
    <w:rsid w:val="3D097B63"/>
    <w:rsid w:val="3D4C5207"/>
    <w:rsid w:val="3EB26AE9"/>
    <w:rsid w:val="3F1C53F4"/>
    <w:rsid w:val="49053013"/>
    <w:rsid w:val="49FB0CFE"/>
    <w:rsid w:val="4CA536CC"/>
    <w:rsid w:val="4EA25710"/>
    <w:rsid w:val="4FA1148F"/>
    <w:rsid w:val="5148737E"/>
    <w:rsid w:val="52933893"/>
    <w:rsid w:val="549D6CE0"/>
    <w:rsid w:val="56393EA5"/>
    <w:rsid w:val="5743412C"/>
    <w:rsid w:val="590464E5"/>
    <w:rsid w:val="5911172D"/>
    <w:rsid w:val="599609E8"/>
    <w:rsid w:val="59F43D37"/>
    <w:rsid w:val="5CEB48B4"/>
    <w:rsid w:val="5DFC52E8"/>
    <w:rsid w:val="5E4A607E"/>
    <w:rsid w:val="5F0B2CFC"/>
    <w:rsid w:val="6647680A"/>
    <w:rsid w:val="72060389"/>
    <w:rsid w:val="72CB1AA6"/>
    <w:rsid w:val="74A66528"/>
    <w:rsid w:val="756B2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HTML Cite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74C4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2">
    <w:name w:val="heading 2"/>
    <w:basedOn w:val="a"/>
    <w:next w:val="a"/>
    <w:link w:val="2Char"/>
    <w:uiPriority w:val="9"/>
    <w:qFormat/>
    <w:rsid w:val="00B74C48"/>
    <w:pPr>
      <w:widowControl/>
      <w:autoSpaceDE/>
      <w:autoSpaceDN/>
      <w:adjustRightInd/>
      <w:spacing w:before="100" w:beforeAutospacing="1" w:after="100" w:afterAutospacing="1"/>
      <w:outlineLvl w:val="1"/>
    </w:pPr>
    <w:rPr>
      <w:rFonts w:ascii="宋体" w:hAnsi="宋体" w:cs="宋体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rsid w:val="00B74C48"/>
    <w:pPr>
      <w:ind w:left="542"/>
    </w:pPr>
    <w:rPr>
      <w:rFonts w:ascii="黑体" w:eastAsia="黑体" w:cs="黑体"/>
      <w:sz w:val="32"/>
      <w:szCs w:val="32"/>
    </w:rPr>
  </w:style>
  <w:style w:type="paragraph" w:styleId="a4">
    <w:name w:val="Body Text Indent"/>
    <w:basedOn w:val="a"/>
    <w:link w:val="Char0"/>
    <w:qFormat/>
    <w:rsid w:val="00B74C48"/>
    <w:pPr>
      <w:autoSpaceDE/>
      <w:autoSpaceDN/>
      <w:adjustRightInd/>
      <w:ind w:left="480" w:hangingChars="200" w:hanging="480"/>
      <w:jc w:val="center"/>
    </w:pPr>
    <w:rPr>
      <w:rFonts w:ascii="宋体" w:hAnsi="宋体"/>
      <w:kern w:val="2"/>
    </w:rPr>
  </w:style>
  <w:style w:type="paragraph" w:styleId="a5">
    <w:name w:val="footer"/>
    <w:basedOn w:val="a"/>
    <w:link w:val="Char1"/>
    <w:uiPriority w:val="99"/>
    <w:unhideWhenUsed/>
    <w:qFormat/>
    <w:rsid w:val="00B74C4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B74C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uiPriority w:val="99"/>
    <w:unhideWhenUsed/>
    <w:qFormat/>
    <w:rsid w:val="00B74C48"/>
    <w:rPr>
      <w:color w:val="0156AA"/>
      <w:u w:val="none"/>
    </w:rPr>
  </w:style>
  <w:style w:type="character" w:styleId="HTML">
    <w:name w:val="HTML Cite"/>
    <w:uiPriority w:val="99"/>
    <w:unhideWhenUsed/>
    <w:qFormat/>
    <w:rsid w:val="00B74C48"/>
    <w:rPr>
      <w:i/>
    </w:rPr>
  </w:style>
  <w:style w:type="character" w:customStyle="1" w:styleId="Char">
    <w:name w:val="正文文本 Char"/>
    <w:link w:val="a3"/>
    <w:uiPriority w:val="99"/>
    <w:semiHidden/>
    <w:qFormat/>
    <w:locked/>
    <w:rsid w:val="00B74C48"/>
    <w:rPr>
      <w:rFonts w:ascii="Times New Roman" w:hAnsi="Times New Roman" w:cs="Times New Roman"/>
      <w:kern w:val="0"/>
      <w:sz w:val="24"/>
      <w:szCs w:val="24"/>
    </w:rPr>
  </w:style>
  <w:style w:type="paragraph" w:customStyle="1" w:styleId="1">
    <w:name w:val="列出段落1"/>
    <w:basedOn w:val="a"/>
    <w:uiPriority w:val="1"/>
    <w:qFormat/>
    <w:rsid w:val="00B74C48"/>
  </w:style>
  <w:style w:type="paragraph" w:customStyle="1" w:styleId="TableParagraph">
    <w:name w:val="Table Paragraph"/>
    <w:basedOn w:val="a"/>
    <w:uiPriority w:val="1"/>
    <w:qFormat/>
    <w:rsid w:val="00B74C48"/>
  </w:style>
  <w:style w:type="character" w:customStyle="1" w:styleId="Char2">
    <w:name w:val="页眉 Char"/>
    <w:link w:val="a6"/>
    <w:uiPriority w:val="99"/>
    <w:semiHidden/>
    <w:qFormat/>
    <w:locked/>
    <w:rsid w:val="00B74C48"/>
    <w:rPr>
      <w:rFonts w:ascii="Times New Roman" w:hAnsi="Times New Roman" w:cs="Times New Roman"/>
      <w:kern w:val="0"/>
      <w:sz w:val="18"/>
      <w:szCs w:val="18"/>
    </w:rPr>
  </w:style>
  <w:style w:type="character" w:customStyle="1" w:styleId="Char1">
    <w:name w:val="页脚 Char"/>
    <w:link w:val="a5"/>
    <w:uiPriority w:val="99"/>
    <w:semiHidden/>
    <w:qFormat/>
    <w:locked/>
    <w:rsid w:val="00B74C48"/>
    <w:rPr>
      <w:rFonts w:ascii="Times New Roman" w:hAnsi="Times New Roman" w:cs="Times New Roman"/>
      <w:kern w:val="0"/>
      <w:sz w:val="18"/>
      <w:szCs w:val="18"/>
    </w:rPr>
  </w:style>
  <w:style w:type="character" w:customStyle="1" w:styleId="2Char">
    <w:name w:val="标题 2 Char"/>
    <w:link w:val="2"/>
    <w:uiPriority w:val="9"/>
    <w:qFormat/>
    <w:rsid w:val="00B74C48"/>
    <w:rPr>
      <w:rFonts w:ascii="宋体" w:hAnsi="宋体" w:cs="宋体"/>
      <w:b/>
      <w:bCs/>
      <w:sz w:val="36"/>
      <w:szCs w:val="36"/>
    </w:rPr>
  </w:style>
  <w:style w:type="character" w:customStyle="1" w:styleId="apple-converted-space">
    <w:name w:val="apple-converted-space"/>
    <w:basedOn w:val="a0"/>
    <w:qFormat/>
    <w:rsid w:val="00B74C48"/>
  </w:style>
  <w:style w:type="character" w:customStyle="1" w:styleId="articletypelabel">
    <w:name w:val="articletypelabel"/>
    <w:basedOn w:val="a0"/>
    <w:rsid w:val="00B74C48"/>
  </w:style>
  <w:style w:type="character" w:customStyle="1" w:styleId="hit">
    <w:name w:val="hit"/>
    <w:basedOn w:val="a0"/>
    <w:qFormat/>
    <w:rsid w:val="00B74C48"/>
  </w:style>
  <w:style w:type="character" w:customStyle="1" w:styleId="pretxt">
    <w:name w:val="pretxt"/>
    <w:basedOn w:val="a0"/>
    <w:qFormat/>
    <w:rsid w:val="00B74C48"/>
  </w:style>
  <w:style w:type="character" w:customStyle="1" w:styleId="pdficonsmall">
    <w:name w:val="pdficonsmall"/>
    <w:basedOn w:val="a0"/>
    <w:rsid w:val="00B74C48"/>
  </w:style>
  <w:style w:type="character" w:customStyle="1" w:styleId="mmctxt">
    <w:name w:val="mmctxt"/>
    <w:basedOn w:val="a0"/>
    <w:qFormat/>
    <w:rsid w:val="00B74C48"/>
  </w:style>
  <w:style w:type="paragraph" w:customStyle="1" w:styleId="p0">
    <w:name w:val="p0"/>
    <w:basedOn w:val="a"/>
    <w:rsid w:val="00B74C48"/>
    <w:pPr>
      <w:widowControl/>
      <w:autoSpaceDE/>
      <w:autoSpaceDN/>
      <w:adjustRightInd/>
      <w:jc w:val="both"/>
    </w:pPr>
    <w:rPr>
      <w:sz w:val="21"/>
      <w:szCs w:val="21"/>
    </w:rPr>
  </w:style>
  <w:style w:type="character" w:customStyle="1" w:styleId="Char0">
    <w:name w:val="正文文本缩进 Char"/>
    <w:link w:val="a4"/>
    <w:qFormat/>
    <w:rsid w:val="00B74C48"/>
    <w:rPr>
      <w:rFonts w:ascii="宋体" w:hAnsi="宋体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sciencedirect.com/science/article/pii/S0022459616301244" TargetMode="External"/><Relationship Id="rId18" Type="http://schemas.openxmlformats.org/officeDocument/2006/relationships/hyperlink" Target="http://www.sciencedirect.com/science/article/pii/S0022286016301892" TargetMode="Externa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sciencedirect.com/science/article/pii/S0167273815000910" TargetMode="External"/><Relationship Id="rId17" Type="http://schemas.openxmlformats.org/officeDocument/2006/relationships/hyperlink" Target="http://engine.scichina.com/doi/10.1007/s11426-014-5101-3-136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sciencedirect.com/science/article/pii/S0022459615001899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pubs.rsc.org/en/content/articlelanding/2013/ce/c3ce00072a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://www.sciencedirect.com/science/article/pii/S0022459615302668" TargetMode="External"/><Relationship Id="rId10" Type="http://schemas.openxmlformats.org/officeDocument/2006/relationships/hyperlink" Target="http://pubs.acs.org/doi/abs/10.1021/acsami.6b00550" TargetMode="External"/><Relationship Id="rId19" Type="http://schemas.openxmlformats.org/officeDocument/2006/relationships/hyperlink" Target="http://www.sciencedirect.com/science/article/pii/S002228601630583X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sciencedirect.com/science/article/pii/S0022459616300445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2049"/>
    <customShpInfo spid="_x0000_s1026"/>
    <customShpInfo spid="_x0000_s1028"/>
    <customShpInfo spid="_x0000_s1030"/>
    <customShpInfo spid="_x0000_s1029"/>
    <customShpInfo spid="_x0000_s103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CFF4CC9-9B95-44B2-894C-959EDB47E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10</Pages>
  <Words>1638</Words>
  <Characters>9343</Characters>
  <Application>Microsoft Office Word</Application>
  <DocSecurity>0</DocSecurity>
  <Lines>77</Lines>
  <Paragraphs>21</Paragraphs>
  <ScaleCrop>false</ScaleCrop>
  <Company>Microsoft</Company>
  <LinksUpToDate>false</LinksUpToDate>
  <CharactersWithSpaces>10960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刘炳宏</dc:creator>
  <cp:lastModifiedBy>微软用户</cp:lastModifiedBy>
  <cp:revision>87</cp:revision>
  <cp:lastPrinted>2016-10-18T08:58:00Z</cp:lastPrinted>
  <dcterms:created xsi:type="dcterms:W3CDTF">2016-10-24T01:07:00Z</dcterms:created>
  <dcterms:modified xsi:type="dcterms:W3CDTF">2016-11-23T05:51:00Z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